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p>
    <w:p w14:paraId="117261AF" w14:textId="3C648644" w:rsidR="007F1615" w:rsidRPr="008118B5" w:rsidRDefault="005D2C1A" w:rsidP="008118B5">
      <w:pPr>
        <w:spacing w:line="240" w:lineRule="auto"/>
        <w:jc w:val="both"/>
        <w:rPr>
          <w:rStyle w:val="SubtleEmphasis"/>
          <w:rFonts w:ascii="Verdana" w:hAnsi="Verdana"/>
          <w:i w:val="0"/>
          <w:iCs w:val="0"/>
          <w:sz w:val="20"/>
          <w:szCs w:val="20"/>
        </w:rPr>
      </w:pPr>
      <w:r w:rsidRPr="005D2C1A">
        <w:rPr>
          <w:rStyle w:val="SubtleEmphasis"/>
          <w:rFonts w:ascii="Verdana" w:hAnsi="Verdana"/>
          <w:i w:val="0"/>
          <w:iCs w:val="0"/>
          <w:sz w:val="20"/>
          <w:szCs w:val="20"/>
        </w:rPr>
        <w:t xml:space="preserve">Ecole Jacques </w:t>
      </w:r>
      <w:proofErr w:type="spellStart"/>
      <w:r w:rsidRPr="005D2C1A">
        <w:rPr>
          <w:rStyle w:val="SubtleEmphasis"/>
          <w:rFonts w:ascii="Verdana" w:hAnsi="Verdana"/>
          <w:i w:val="0"/>
          <w:iCs w:val="0"/>
          <w:sz w:val="20"/>
          <w:szCs w:val="20"/>
        </w:rPr>
        <w:t>Prévert</w:t>
      </w:r>
      <w:proofErr w:type="spellEnd"/>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E04C8ED" w14:textId="28205B07" w:rsidR="00C57B5E" w:rsidRPr="008C21C3" w:rsidRDefault="007F1615" w:rsidP="008C21C3">
      <w:pPr>
        <w:jc w:val="both"/>
        <w:rPr>
          <w:rFonts w:ascii="Verdana" w:hAnsi="Verdana"/>
          <w:color w:val="000000" w:themeColor="text1"/>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235535">
        <w:rPr>
          <w:rFonts w:ascii="Verdana" w:hAnsi="Verdana"/>
          <w:color w:val="000000" w:themeColor="text1"/>
          <w:sz w:val="20"/>
          <w:szCs w:val="20"/>
        </w:rPr>
        <w:t xml:space="preserve">in </w:t>
      </w:r>
      <w:r w:rsidR="00FF3919">
        <w:rPr>
          <w:rFonts w:ascii="Verdana" w:hAnsi="Verdana"/>
          <w:color w:val="000000" w:themeColor="text1"/>
          <w:sz w:val="20"/>
          <w:szCs w:val="20"/>
        </w:rPr>
        <w:t xml:space="preserve">the Policies folder in </w:t>
      </w:r>
      <w:r w:rsidR="00235535">
        <w:rPr>
          <w:rFonts w:ascii="Verdana" w:hAnsi="Verdana"/>
          <w:color w:val="000000" w:themeColor="text1"/>
          <w:sz w:val="20"/>
          <w:szCs w:val="20"/>
        </w:rPr>
        <w:t>the staff room and on a Google shared drive.</w:t>
      </w: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bookmarkStart w:id="1" w:name="_GoBack"/>
      <w:bookmarkEnd w:id="1"/>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6097DC25" w:rsidR="00AA3BDF" w:rsidRDefault="0095604B" w:rsidP="002531D1">
      <w:pPr>
        <w:spacing w:line="240" w:lineRule="auto"/>
        <w:jc w:val="both"/>
        <w:rPr>
          <w:rFonts w:ascii="Verdana" w:hAnsi="Verdana"/>
          <w:sz w:val="20"/>
          <w:szCs w:val="20"/>
        </w:rPr>
      </w:pPr>
      <w:r>
        <w:rPr>
          <w:rFonts w:ascii="Verdana" w:hAnsi="Verdana"/>
          <w:sz w:val="20"/>
          <w:szCs w:val="20"/>
        </w:rPr>
        <w:t xml:space="preserve">Ecole Jacques </w:t>
      </w:r>
      <w:proofErr w:type="spellStart"/>
      <w:r>
        <w:rPr>
          <w:rFonts w:ascii="Verdana" w:hAnsi="Verdana"/>
          <w:sz w:val="20"/>
          <w:szCs w:val="20"/>
        </w:rPr>
        <w:t>Prévert</w:t>
      </w:r>
      <w:proofErr w:type="spellEnd"/>
      <w:r w:rsidR="003D4201">
        <w:rPr>
          <w:rFonts w:ascii="Verdana" w:hAnsi="Verdana"/>
          <w:sz w:val="20"/>
          <w:szCs w:val="20"/>
        </w:rPr>
        <w:t xml:space="preserve"> 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3CE5697C"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38C177E3" w14:textId="77777777" w:rsidR="0095604B" w:rsidRPr="0095604B" w:rsidRDefault="0095604B" w:rsidP="00DA0D7D">
      <w:pPr>
        <w:pStyle w:val="ListParagraph"/>
        <w:numPr>
          <w:ilvl w:val="0"/>
          <w:numId w:val="1"/>
        </w:numPr>
        <w:spacing w:line="240" w:lineRule="auto"/>
        <w:jc w:val="both"/>
        <w:rPr>
          <w:rFonts w:ascii="Verdana" w:hAnsi="Verdana"/>
          <w:sz w:val="20"/>
          <w:szCs w:val="20"/>
        </w:rPr>
      </w:pPr>
      <w:r>
        <w:t xml:space="preserve">Special educational needs information; </w:t>
      </w:r>
    </w:p>
    <w:p w14:paraId="1DAC58D2" w14:textId="287143A1" w:rsidR="0095604B" w:rsidRPr="00776FFD" w:rsidRDefault="0095604B" w:rsidP="00DA0D7D">
      <w:pPr>
        <w:pStyle w:val="ListParagraph"/>
        <w:numPr>
          <w:ilvl w:val="0"/>
          <w:numId w:val="1"/>
        </w:numPr>
        <w:spacing w:line="240" w:lineRule="auto"/>
        <w:jc w:val="both"/>
        <w:rPr>
          <w:rFonts w:ascii="Verdana" w:hAnsi="Verdana"/>
          <w:sz w:val="20"/>
          <w:szCs w:val="20"/>
        </w:rPr>
      </w:pPr>
      <w:r>
        <w:t xml:space="preserve">Relevant medical information; </w:t>
      </w:r>
    </w:p>
    <w:p w14:paraId="1C3C4591" w14:textId="39EB8C27" w:rsidR="00776FFD" w:rsidRPr="0095604B" w:rsidRDefault="00776FFD" w:rsidP="00DA0D7D">
      <w:pPr>
        <w:pStyle w:val="ListParagraph"/>
        <w:numPr>
          <w:ilvl w:val="0"/>
          <w:numId w:val="1"/>
        </w:numPr>
        <w:spacing w:line="240" w:lineRule="auto"/>
        <w:jc w:val="both"/>
        <w:rPr>
          <w:rFonts w:ascii="Verdana" w:hAnsi="Verdana"/>
          <w:sz w:val="20"/>
          <w:szCs w:val="20"/>
        </w:rPr>
      </w:pPr>
      <w:r>
        <w:t>Special categories of personal data</w:t>
      </w:r>
    </w:p>
    <w:p w14:paraId="19E709AD" w14:textId="77777777" w:rsidR="003D4201" w:rsidRPr="00776FFD" w:rsidRDefault="003D4201" w:rsidP="00DA0D7D">
      <w:pPr>
        <w:pStyle w:val="ListParagraph"/>
        <w:numPr>
          <w:ilvl w:val="0"/>
          <w:numId w:val="1"/>
        </w:numPr>
        <w:spacing w:line="240" w:lineRule="auto"/>
        <w:jc w:val="both"/>
        <w:rPr>
          <w:rFonts w:cstheme="minorHAnsi"/>
          <w:szCs w:val="20"/>
        </w:rPr>
      </w:pPr>
      <w:r w:rsidRPr="00776FFD">
        <w:rPr>
          <w:rFonts w:cstheme="minorHAnsi"/>
          <w:szCs w:val="20"/>
        </w:rPr>
        <w:lastRenderedPageBreak/>
        <w:t>Images of pupils engaging in school activities, and images captured by the School’s CCTV system;</w:t>
      </w:r>
    </w:p>
    <w:p w14:paraId="4F6B0278" w14:textId="77777777" w:rsidR="003D4201" w:rsidRPr="00776FFD" w:rsidRDefault="003D4201" w:rsidP="00DA0D7D">
      <w:pPr>
        <w:pStyle w:val="ListParagraph"/>
        <w:numPr>
          <w:ilvl w:val="0"/>
          <w:numId w:val="1"/>
        </w:numPr>
        <w:spacing w:line="240" w:lineRule="auto"/>
        <w:jc w:val="both"/>
        <w:rPr>
          <w:rFonts w:cstheme="minorHAnsi"/>
          <w:szCs w:val="20"/>
        </w:rPr>
      </w:pPr>
      <w:r w:rsidRPr="00776FFD">
        <w:rPr>
          <w:rFonts w:cstheme="minorHAnsi"/>
          <w:szCs w:val="20"/>
        </w:rPr>
        <w:t>Information about the use of our IT, communications and other systems, and other monitoring information;</w:t>
      </w:r>
    </w:p>
    <w:p w14:paraId="574AA084" w14:textId="6C6AB3AB" w:rsidR="003D4201" w:rsidRPr="00776FFD" w:rsidRDefault="003D4201" w:rsidP="00DA0D7D">
      <w:pPr>
        <w:pStyle w:val="ListParagraph"/>
        <w:numPr>
          <w:ilvl w:val="0"/>
          <w:numId w:val="1"/>
        </w:numPr>
        <w:spacing w:line="240" w:lineRule="auto"/>
        <w:jc w:val="both"/>
        <w:rPr>
          <w:rFonts w:cstheme="minorHAnsi"/>
          <w:szCs w:val="20"/>
        </w:rPr>
      </w:pPr>
      <w:r w:rsidRPr="00776FFD">
        <w:rPr>
          <w:rFonts w:cstheme="minorHAnsi"/>
          <w:szCs w:val="20"/>
        </w:rPr>
        <w:t>Financial details;</w:t>
      </w:r>
    </w:p>
    <w:p w14:paraId="64FCC982" w14:textId="1BF4F622" w:rsidR="003D4201" w:rsidRPr="00776FFD" w:rsidRDefault="003D4201" w:rsidP="00DA0D7D">
      <w:pPr>
        <w:pStyle w:val="ListParagraph"/>
        <w:numPr>
          <w:ilvl w:val="0"/>
          <w:numId w:val="1"/>
        </w:numPr>
        <w:spacing w:line="240" w:lineRule="auto"/>
        <w:jc w:val="both"/>
        <w:rPr>
          <w:rFonts w:cstheme="minorHAnsi"/>
          <w:szCs w:val="20"/>
        </w:rPr>
      </w:pPr>
      <w:r w:rsidRPr="00776FFD">
        <w:rPr>
          <w:rFonts w:cstheme="minorHAnsi"/>
          <w:szCs w:val="20"/>
        </w:rPr>
        <w:t>Post 16 learning information;</w:t>
      </w:r>
    </w:p>
    <w:p w14:paraId="50CB6D19" w14:textId="32967ACD" w:rsidR="003D4201" w:rsidRPr="00776FFD" w:rsidRDefault="003D4201" w:rsidP="00DA0D7D">
      <w:pPr>
        <w:pStyle w:val="ListParagraph"/>
        <w:numPr>
          <w:ilvl w:val="0"/>
          <w:numId w:val="1"/>
        </w:numPr>
        <w:spacing w:line="240" w:lineRule="auto"/>
        <w:jc w:val="both"/>
        <w:rPr>
          <w:rFonts w:cstheme="minorHAnsi"/>
          <w:szCs w:val="20"/>
        </w:rPr>
      </w:pPr>
      <w:r w:rsidRPr="00776FFD">
        <w:rPr>
          <w:rFonts w:cstheme="minorHAnsi"/>
          <w:szCs w:val="20"/>
        </w:rPr>
        <w:t xml:space="preserve">Recordings of pupils and/or parents from the </w:t>
      </w:r>
      <w:r w:rsidR="00340E8D" w:rsidRPr="00776FFD">
        <w:rPr>
          <w:rFonts w:cstheme="minorHAnsi"/>
          <w:szCs w:val="20"/>
        </w:rPr>
        <w:t>school’s</w:t>
      </w:r>
      <w:r w:rsidRPr="00776FFD">
        <w:rPr>
          <w:rFonts w:cstheme="minorHAnsi"/>
          <w:szCs w:val="20"/>
        </w:rPr>
        <w:t xml:space="preserve"> video conferencing platform;</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776FFD" w:rsidRDefault="00692F3A" w:rsidP="00692F3A">
      <w:pPr>
        <w:shd w:val="clear" w:color="auto" w:fill="FFFFFF"/>
        <w:spacing w:after="0" w:line="240" w:lineRule="auto"/>
        <w:textAlignment w:val="baseline"/>
        <w:rPr>
          <w:rFonts w:eastAsia="Times New Roman" w:cstheme="minorHAnsi"/>
          <w:color w:val="3D3D3D"/>
          <w:lang w:eastAsia="en-GB"/>
        </w:rPr>
      </w:pPr>
      <w:r w:rsidRPr="00776FFD">
        <w:rPr>
          <w:rFonts w:eastAsia="Times New Roman" w:cstheme="minorHAnsi"/>
          <w:color w:val="3D3D3D"/>
          <w:lang w:eastAsia="en-GB"/>
        </w:rPr>
        <w:t>We may also collect, store and use the following more sensitive types of personal information:</w:t>
      </w:r>
    </w:p>
    <w:p w14:paraId="12FC1C2C" w14:textId="77777777" w:rsidR="003733AE" w:rsidRPr="00776FFD" w:rsidRDefault="003733AE" w:rsidP="007F60D6">
      <w:pPr>
        <w:rPr>
          <w:rFonts w:cstheme="minorHAnsi"/>
          <w:b/>
          <w:bCs/>
          <w:color w:val="000000" w:themeColor="text1"/>
          <w:u w:val="single"/>
        </w:rPr>
      </w:pPr>
    </w:p>
    <w:p w14:paraId="1CBBED04" w14:textId="77777777" w:rsidR="0000010A" w:rsidRPr="00776FFD" w:rsidRDefault="00B7700F" w:rsidP="00B7700F">
      <w:pPr>
        <w:pStyle w:val="ListParagraph"/>
        <w:numPr>
          <w:ilvl w:val="0"/>
          <w:numId w:val="10"/>
        </w:numPr>
        <w:rPr>
          <w:rFonts w:cstheme="minorHAnsi"/>
          <w:b/>
          <w:bCs/>
          <w:color w:val="000000" w:themeColor="text1"/>
          <w:u w:val="single"/>
        </w:rPr>
      </w:pPr>
      <w:r w:rsidRPr="00776FFD">
        <w:rPr>
          <w:rFonts w:cstheme="minorHAnsi"/>
          <w:color w:val="000000" w:themeColor="text1"/>
        </w:rPr>
        <w:t xml:space="preserve">Information about your race or </w:t>
      </w:r>
      <w:r w:rsidR="00E72EDF" w:rsidRPr="00776FFD">
        <w:rPr>
          <w:rFonts w:cstheme="minorHAnsi"/>
          <w:color w:val="000000" w:themeColor="text1"/>
        </w:rPr>
        <w:t>ethnicity,</w:t>
      </w:r>
      <w:r w:rsidR="00D03093" w:rsidRPr="00776FFD">
        <w:rPr>
          <w:rFonts w:cstheme="minorHAnsi"/>
          <w:color w:val="000000" w:themeColor="text1"/>
        </w:rPr>
        <w:t xml:space="preserve"> religious </w:t>
      </w:r>
      <w:r w:rsidR="000B7CD9" w:rsidRPr="00776FFD">
        <w:rPr>
          <w:rFonts w:cstheme="minorHAnsi"/>
          <w:color w:val="000000" w:themeColor="text1"/>
        </w:rPr>
        <w:t>or philos</w:t>
      </w:r>
      <w:r w:rsidR="00B80213" w:rsidRPr="00776FFD">
        <w:rPr>
          <w:rFonts w:cstheme="minorHAnsi"/>
          <w:color w:val="000000" w:themeColor="text1"/>
        </w:rPr>
        <w:t>ophical</w:t>
      </w:r>
      <w:r w:rsidR="008B2BAE" w:rsidRPr="00776FFD">
        <w:rPr>
          <w:rFonts w:cstheme="minorHAnsi"/>
          <w:color w:val="000000" w:themeColor="text1"/>
        </w:rPr>
        <w:t xml:space="preserve"> beliefs</w:t>
      </w:r>
    </w:p>
    <w:p w14:paraId="3197CB99" w14:textId="75B61EB5" w:rsidR="00692F3A" w:rsidRPr="00776FFD" w:rsidRDefault="00742C1E" w:rsidP="00B7700F">
      <w:pPr>
        <w:pStyle w:val="ListParagraph"/>
        <w:numPr>
          <w:ilvl w:val="0"/>
          <w:numId w:val="10"/>
        </w:numPr>
        <w:rPr>
          <w:rFonts w:cstheme="minorHAnsi"/>
          <w:b/>
          <w:bCs/>
          <w:color w:val="000000" w:themeColor="text1"/>
          <w:u w:val="single"/>
        </w:rPr>
      </w:pPr>
      <w:r w:rsidRPr="00776FFD">
        <w:rPr>
          <w:rFonts w:cstheme="minorHAnsi"/>
          <w:color w:val="000000" w:themeColor="text1"/>
        </w:rPr>
        <w:t>Information about</w:t>
      </w:r>
      <w:r w:rsidR="00E72EDF" w:rsidRPr="00776FFD">
        <w:rPr>
          <w:rFonts w:cstheme="minorHAnsi"/>
          <w:color w:val="000000" w:themeColor="text1"/>
        </w:rPr>
        <w:t xml:space="preserve"> </w:t>
      </w:r>
      <w:r w:rsidRPr="00776FFD">
        <w:rPr>
          <w:rFonts w:cstheme="minorHAnsi"/>
          <w:color w:val="000000" w:themeColor="text1"/>
        </w:rPr>
        <w:t>your health, including any medica</w:t>
      </w:r>
      <w:r w:rsidR="00B8276B" w:rsidRPr="00776FFD">
        <w:rPr>
          <w:rFonts w:cstheme="minorHAnsi"/>
          <w:color w:val="000000" w:themeColor="text1"/>
        </w:rPr>
        <w:t>l conditions and sickness records</w:t>
      </w:r>
      <w:r w:rsidR="00797254" w:rsidRPr="00776FFD">
        <w:rPr>
          <w:rFonts w:cstheme="minorHAnsi"/>
          <w:color w:val="000000" w:themeColor="text1"/>
        </w:rPr>
        <w:t xml:space="preserve">. </w:t>
      </w:r>
    </w:p>
    <w:p w14:paraId="06826E19" w14:textId="77777777" w:rsidR="00797254" w:rsidRPr="00776FFD" w:rsidRDefault="00797254" w:rsidP="00797254">
      <w:pPr>
        <w:pStyle w:val="ListParagraph"/>
        <w:numPr>
          <w:ilvl w:val="0"/>
          <w:numId w:val="10"/>
        </w:numPr>
        <w:spacing w:line="240" w:lineRule="auto"/>
        <w:jc w:val="both"/>
        <w:rPr>
          <w:rFonts w:cstheme="minorHAnsi"/>
        </w:rPr>
      </w:pPr>
      <w:r w:rsidRPr="00776FFD">
        <w:rPr>
          <w:rFonts w:cstheme="minorHAnsi"/>
        </w:rPr>
        <w:t>Special educational needs information;</w:t>
      </w:r>
    </w:p>
    <w:p w14:paraId="718601E9" w14:textId="77777777" w:rsidR="005D2C1A" w:rsidRDefault="005D2C1A" w:rsidP="005D2C1A">
      <w:pPr>
        <w:spacing w:line="240" w:lineRule="auto"/>
        <w:jc w:val="both"/>
        <w:rPr>
          <w:rFonts w:cstheme="minorHAnsi"/>
          <w:b/>
          <w:bCs/>
          <w:color w:val="000000" w:themeColor="text1"/>
          <w:u w:val="single"/>
        </w:rPr>
      </w:pPr>
    </w:p>
    <w:p w14:paraId="74DF4F77" w14:textId="08885733" w:rsidR="000C092F" w:rsidRPr="005D2C1A" w:rsidRDefault="007F60D6" w:rsidP="005D2C1A">
      <w:pPr>
        <w:spacing w:line="240" w:lineRule="auto"/>
        <w:jc w:val="both"/>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 xml:space="preserve">Collecting this Information </w:t>
      </w:r>
    </w:p>
    <w:p w14:paraId="163DD970" w14:textId="4DB96CE5" w:rsidR="003D4201" w:rsidRPr="00776FFD" w:rsidRDefault="003D4201" w:rsidP="00DA0D7D">
      <w:pPr>
        <w:spacing w:line="240" w:lineRule="auto"/>
        <w:jc w:val="both"/>
        <w:rPr>
          <w:rFonts w:cstheme="minorHAnsi"/>
        </w:rPr>
      </w:pPr>
      <w:r w:rsidRPr="00776FFD">
        <w:rPr>
          <w:rFonts w:cstheme="minorHAnsi"/>
        </w:rPr>
        <w:t xml:space="preserve">Whilst the majority of information you provide to us is mandatory, some of it is provided to us on a voluntary basis. </w:t>
      </w:r>
      <w:r w:rsidR="0001316B" w:rsidRPr="00776FFD">
        <w:rPr>
          <w:rFonts w:cstheme="minorHAnsi"/>
        </w:rPr>
        <w:t>To</w:t>
      </w:r>
      <w:r w:rsidRPr="00776FFD">
        <w:rPr>
          <w:rFonts w:cstheme="minorHAnsi"/>
        </w:rPr>
        <w:t xml:space="preserve"> comply with the UK General Data Protection Regulation, we will inform you whether you are required to provide certain pupil information to us or if you have a choice in this.</w:t>
      </w:r>
    </w:p>
    <w:p w14:paraId="0662ADE7" w14:textId="5D762210" w:rsidR="00DA0D7D" w:rsidRPr="00802B12" w:rsidRDefault="003D4201" w:rsidP="00802B12">
      <w:pPr>
        <w:spacing w:line="240" w:lineRule="auto"/>
        <w:jc w:val="both"/>
        <w:rPr>
          <w:rFonts w:cstheme="minorHAnsi"/>
        </w:rPr>
      </w:pPr>
      <w:r w:rsidRPr="00776FFD">
        <w:rPr>
          <w:rFonts w:cstheme="minorHAnsi"/>
        </w:rPr>
        <w:t>It is important that the personal information we hold about you is accurate and current. Please keep us informed if your personal information changes during your relationship with us.</w:t>
      </w:r>
    </w:p>
    <w:p w14:paraId="435BEBE2" w14:textId="013E3B11" w:rsidR="000C092F" w:rsidRPr="005D2C1A" w:rsidRDefault="007F60D6" w:rsidP="007F60D6">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 xml:space="preserve">How We Use Your Personal Information </w:t>
      </w:r>
    </w:p>
    <w:p w14:paraId="3E484B23" w14:textId="3D500EFE" w:rsidR="003D4201" w:rsidRPr="00776FFD" w:rsidRDefault="003D4201" w:rsidP="00DA0D7D">
      <w:pPr>
        <w:spacing w:line="240" w:lineRule="auto"/>
        <w:jc w:val="both"/>
        <w:rPr>
          <w:rFonts w:cstheme="minorHAnsi"/>
        </w:rPr>
      </w:pPr>
      <w:r w:rsidRPr="00776FFD">
        <w:rPr>
          <w:rFonts w:cstheme="minorHAnsi"/>
        </w:rPr>
        <w:t xml:space="preserve">We hold pupil data and use it for: </w:t>
      </w:r>
    </w:p>
    <w:p w14:paraId="76776244"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Pupil selection (and to confirm the identity of prospective pupils and their parents);</w:t>
      </w:r>
    </w:p>
    <w:p w14:paraId="5D01C1C3"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Providing education services and extra-curricular activities to pupils, and monitoring pupils' progress and educational needs;</w:t>
      </w:r>
    </w:p>
    <w:p w14:paraId="277347CF"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Informing decisions such as the funding of schools;</w:t>
      </w:r>
    </w:p>
    <w:p w14:paraId="0C968E3E"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 xml:space="preserve">Assessing performance and to set targets for schools; </w:t>
      </w:r>
    </w:p>
    <w:p w14:paraId="06DBA34A"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Safeguarding pupils' welfare and providing appropriate pastoral (and where necessary medical) care;</w:t>
      </w:r>
    </w:p>
    <w:p w14:paraId="3313FB4A"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Support teaching and learning;</w:t>
      </w:r>
    </w:p>
    <w:p w14:paraId="209C2292"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Giving and receive information and references about past, current and prospective pupils, and to provide references to potential employers of past pupils;</w:t>
      </w:r>
    </w:p>
    <w:p w14:paraId="20E708F7" w14:textId="77777777" w:rsidR="003D4201" w:rsidRPr="00776FFD" w:rsidRDefault="003D4201" w:rsidP="00DA0D7D">
      <w:pPr>
        <w:pStyle w:val="ListParagraph"/>
        <w:numPr>
          <w:ilvl w:val="0"/>
          <w:numId w:val="6"/>
        </w:numPr>
        <w:spacing w:line="240" w:lineRule="auto"/>
        <w:jc w:val="both"/>
        <w:rPr>
          <w:rFonts w:cstheme="minorHAnsi"/>
        </w:rPr>
      </w:pPr>
      <w:r w:rsidRPr="00776FFD">
        <w:rPr>
          <w:rFonts w:cstheme="minorHAnsi"/>
        </w:rPr>
        <w:t>Managing internal policy and procedure;</w:t>
      </w:r>
    </w:p>
    <w:p w14:paraId="5A4FC1F9"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 xml:space="preserve">Enabling pupils to take part in assessments, to publish the results of examinations and to record pupil achievements; </w:t>
      </w:r>
    </w:p>
    <w:p w14:paraId="40D149EB"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To carry out statistical analysis for diversity purposes;</w:t>
      </w:r>
    </w:p>
    <w:p w14:paraId="380D9BC1"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Legal and regulatory purposes (for example child protection, diversity monitoring and health and safety) and to comply with legal obligations and duties of care;</w:t>
      </w:r>
    </w:p>
    <w:p w14:paraId="7D1D1DB7"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Enabling relevant authorities to monitor the school's performance and to intervene or assist with incidents as appropriate;</w:t>
      </w:r>
    </w:p>
    <w:p w14:paraId="6109F72E"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lastRenderedPageBreak/>
        <w:t>Monitoring use of the school's IT and communications systems in accordance with the school's IT security policy;</w:t>
      </w:r>
    </w:p>
    <w:p w14:paraId="565C89BC"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Making use of photographic images of pupils in school publications, on the school website and on social media channels;</w:t>
      </w:r>
    </w:p>
    <w:p w14:paraId="371CCBF6"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Security purposes, including CCTV; and</w:t>
      </w:r>
    </w:p>
    <w:p w14:paraId="66C96DF6" w14:textId="77777777" w:rsidR="003D4201" w:rsidRPr="00776FFD" w:rsidRDefault="003D4201" w:rsidP="00DA0D7D">
      <w:pPr>
        <w:pStyle w:val="ListParagraph"/>
        <w:numPr>
          <w:ilvl w:val="0"/>
          <w:numId w:val="6"/>
        </w:numPr>
        <w:spacing w:line="240" w:lineRule="auto"/>
        <w:jc w:val="both"/>
        <w:rPr>
          <w:rFonts w:cstheme="minorHAnsi"/>
          <w:color w:val="000000" w:themeColor="text1"/>
        </w:rPr>
      </w:pPr>
      <w:r w:rsidRPr="00776FFD">
        <w:rPr>
          <w:rFonts w:cstheme="minorHAnsi"/>
          <w:color w:val="000000" w:themeColor="text1"/>
        </w:rPr>
        <w:t>Where otherwise reasonably necessary for the school's purposes, including to obtain appropriate professional advice and insurance for the school.</w:t>
      </w:r>
    </w:p>
    <w:p w14:paraId="75EAB07B" w14:textId="7D9F25B2" w:rsidR="00DA7926" w:rsidRPr="00802B12" w:rsidRDefault="003D4201" w:rsidP="007F60D6">
      <w:pPr>
        <w:pStyle w:val="ListParagraph"/>
        <w:numPr>
          <w:ilvl w:val="0"/>
          <w:numId w:val="6"/>
        </w:numPr>
        <w:spacing w:line="240" w:lineRule="auto"/>
        <w:jc w:val="both"/>
        <w:rPr>
          <w:rFonts w:cstheme="minorHAnsi"/>
        </w:rPr>
      </w:pPr>
      <w:r w:rsidRPr="00776FFD">
        <w:rPr>
          <w:rFonts w:cstheme="minorHAnsi"/>
        </w:rPr>
        <w:t>To provide support to pupils after they leave the school</w:t>
      </w:r>
    </w:p>
    <w:p w14:paraId="51253A99" w14:textId="17C183D1" w:rsidR="005A2FC5" w:rsidRPr="005D2C1A" w:rsidRDefault="007F60D6" w:rsidP="007F60D6">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 xml:space="preserve">The Lawful Bases on which we use this Information </w:t>
      </w:r>
    </w:p>
    <w:p w14:paraId="19609861" w14:textId="4F60D702" w:rsidR="003D4201" w:rsidRPr="00776FFD" w:rsidRDefault="003D4201" w:rsidP="00DA0D7D">
      <w:pPr>
        <w:spacing w:line="240" w:lineRule="auto"/>
        <w:jc w:val="both"/>
        <w:rPr>
          <w:rFonts w:cstheme="minorHAnsi"/>
        </w:rPr>
      </w:pPr>
      <w:r w:rsidRPr="00776FFD">
        <w:rPr>
          <w:rFonts w:cstheme="minorHAnsi"/>
        </w:rPr>
        <w:t xml:space="preserve">We will only use your information when the law allows us to. Most commonly, we will use your information in the following circumstances: </w:t>
      </w:r>
    </w:p>
    <w:p w14:paraId="29C2905D"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Consent: the individual has given clear consent to process their personal data for a specific purpose;</w:t>
      </w:r>
    </w:p>
    <w:p w14:paraId="2829126F"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 xml:space="preserve">Contract: the processing is necessary for a contract with the individual; </w:t>
      </w:r>
    </w:p>
    <w:p w14:paraId="4AB4ED36"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 xml:space="preserve">Legal obligation: the processing is necessary to comply with the law (not including contractual obligations); </w:t>
      </w:r>
    </w:p>
    <w:p w14:paraId="19FD15FF"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 xml:space="preserve">Vital interests: the processing is necessary to protect someone’s life. </w:t>
      </w:r>
    </w:p>
    <w:p w14:paraId="1D41A843"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 xml:space="preserve">Public task: the processing is necessary to perform a task in the public interest or for official functions, and the task or function has a clear basis in law; and </w:t>
      </w:r>
    </w:p>
    <w:p w14:paraId="7AE0D6E5" w14:textId="77777777" w:rsidR="003D4201" w:rsidRPr="00776FFD" w:rsidRDefault="003D4201" w:rsidP="00DA0D7D">
      <w:pPr>
        <w:pStyle w:val="ListParagraph"/>
        <w:numPr>
          <w:ilvl w:val="0"/>
          <w:numId w:val="7"/>
        </w:numPr>
        <w:spacing w:line="240" w:lineRule="auto"/>
        <w:jc w:val="both"/>
        <w:rPr>
          <w:rFonts w:cstheme="minorHAnsi"/>
        </w:rPr>
      </w:pPr>
      <w:r w:rsidRPr="00776FFD">
        <w:rPr>
          <w:rFonts w:cstheme="minorHAnsi"/>
        </w:rPr>
        <w:t xml:space="preserve">The Education Act 1996: for Departmental Censuses 3 times a year. More information can be found at: </w:t>
      </w:r>
      <w:hyperlink r:id="rId11" w:history="1">
        <w:r w:rsidRPr="00776FFD">
          <w:rPr>
            <w:rStyle w:val="Hyperlink"/>
            <w:rFonts w:cstheme="minorHAnsi"/>
          </w:rPr>
          <w:t>https://www.gov.uk/education/data-collection-and-censuses-for-schools</w:t>
        </w:r>
      </w:hyperlink>
      <w:r w:rsidRPr="00776FFD">
        <w:rPr>
          <w:rFonts w:cstheme="minorHAnsi"/>
        </w:rPr>
        <w:t>.</w:t>
      </w:r>
    </w:p>
    <w:p w14:paraId="01A27F74" w14:textId="2D059858" w:rsidR="00DA0D7D" w:rsidRPr="00802B12" w:rsidRDefault="003D4201" w:rsidP="00802B12">
      <w:pPr>
        <w:spacing w:line="240" w:lineRule="auto"/>
        <w:jc w:val="both"/>
        <w:rPr>
          <w:rFonts w:cstheme="minorHAnsi"/>
        </w:rPr>
      </w:pPr>
      <w:r w:rsidRPr="00776FFD">
        <w:rPr>
          <w:rFonts w:cstheme="minorHAnsi"/>
        </w:rPr>
        <w:t>We need all the categories of information in the list above primarily to allow us to comply with legal obligations. Please note that we may process information without knowledge or consent, where this is required or permitted by law.</w:t>
      </w:r>
    </w:p>
    <w:p w14:paraId="1893F2E1" w14:textId="09CB3900" w:rsidR="002F66AF" w:rsidRPr="005D2C1A" w:rsidRDefault="00700F17" w:rsidP="002F66AF">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 xml:space="preserve">How we use particularly sensitive personal information </w:t>
      </w:r>
      <w:r w:rsidR="002F66AF" w:rsidRPr="005D2C1A">
        <w:rPr>
          <w:rFonts w:ascii="Verdana" w:hAnsi="Verdana" w:cstheme="minorHAnsi"/>
          <w:b/>
          <w:bCs/>
          <w:color w:val="000000" w:themeColor="text1"/>
          <w:sz w:val="24"/>
          <w:u w:val="single"/>
        </w:rPr>
        <w:t xml:space="preserve"> </w:t>
      </w:r>
    </w:p>
    <w:p w14:paraId="2CDFB3EA" w14:textId="24AC30A3" w:rsidR="00A13E0E" w:rsidRPr="00776FFD" w:rsidRDefault="00A13E0E" w:rsidP="00A13E0E">
      <w:pPr>
        <w:rPr>
          <w:rFonts w:cstheme="minorHAnsi"/>
          <w:color w:val="000000" w:themeColor="text1"/>
        </w:rPr>
      </w:pPr>
      <w:r w:rsidRPr="00776FFD">
        <w:rPr>
          <w:rFonts w:cstheme="minorHAnsi"/>
          <w:color w:val="000000" w:themeColor="text1"/>
        </w:rPr>
        <w:t xml:space="preserve">Special categories of particularly sensitive personal information, such as information about your health, racial or ethnic origin, sexual orientation, or </w:t>
      </w:r>
      <w:r w:rsidR="006B1BED" w:rsidRPr="00776FFD">
        <w:rPr>
          <w:rFonts w:cstheme="minorHAnsi"/>
          <w:color w:val="000000" w:themeColor="text1"/>
        </w:rPr>
        <w:t xml:space="preserve">biometrics </w:t>
      </w:r>
      <w:r w:rsidRPr="00776FFD">
        <w:rPr>
          <w:rFonts w:cstheme="minorHAnsi"/>
          <w:color w:val="000000" w:themeColor="text1"/>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776FFD" w:rsidRDefault="00A13E0E" w:rsidP="00D329BD">
      <w:pPr>
        <w:pStyle w:val="ListParagraph"/>
        <w:numPr>
          <w:ilvl w:val="0"/>
          <w:numId w:val="11"/>
        </w:numPr>
        <w:rPr>
          <w:rFonts w:cstheme="minorHAnsi"/>
          <w:color w:val="000000" w:themeColor="text1"/>
        </w:rPr>
      </w:pPr>
      <w:r w:rsidRPr="00776FFD">
        <w:rPr>
          <w:rFonts w:cstheme="minorHAnsi"/>
          <w:color w:val="000000" w:themeColor="text1"/>
        </w:rPr>
        <w:t>In limited circumstances, with your explicit written consent.</w:t>
      </w:r>
    </w:p>
    <w:p w14:paraId="03A6B6DA" w14:textId="42367CC9" w:rsidR="00A13E0E" w:rsidRPr="00776FFD" w:rsidRDefault="00A13E0E" w:rsidP="00D329BD">
      <w:pPr>
        <w:pStyle w:val="ListParagraph"/>
        <w:numPr>
          <w:ilvl w:val="0"/>
          <w:numId w:val="11"/>
        </w:numPr>
        <w:rPr>
          <w:rFonts w:cstheme="minorHAnsi"/>
          <w:color w:val="000000" w:themeColor="text1"/>
        </w:rPr>
      </w:pPr>
      <w:r w:rsidRPr="00776FFD">
        <w:rPr>
          <w:rFonts w:cstheme="minorHAnsi"/>
          <w:color w:val="000000" w:themeColor="text1"/>
        </w:rPr>
        <w:t>Where we need to carry out our legal obligations</w:t>
      </w:r>
      <w:r w:rsidR="00F93D6C" w:rsidRPr="00776FFD">
        <w:rPr>
          <w:rFonts w:cstheme="minorHAnsi"/>
          <w:color w:val="000000" w:themeColor="text1"/>
        </w:rPr>
        <w:t xml:space="preserve"> in line</w:t>
      </w:r>
      <w:r w:rsidR="005725F4" w:rsidRPr="00776FFD">
        <w:rPr>
          <w:rFonts w:cstheme="minorHAnsi"/>
          <w:color w:val="000000" w:themeColor="text1"/>
        </w:rPr>
        <w:t xml:space="preserve"> with our data protection policy</w:t>
      </w:r>
      <w:r w:rsidRPr="00776FFD">
        <w:rPr>
          <w:rFonts w:cstheme="minorHAnsi"/>
          <w:color w:val="000000" w:themeColor="text1"/>
        </w:rPr>
        <w:t>.</w:t>
      </w:r>
    </w:p>
    <w:p w14:paraId="2DC16EA9" w14:textId="066B5A0A" w:rsidR="00A13E0E" w:rsidRPr="00776FFD" w:rsidRDefault="00A13E0E" w:rsidP="00D329BD">
      <w:pPr>
        <w:pStyle w:val="ListParagraph"/>
        <w:numPr>
          <w:ilvl w:val="0"/>
          <w:numId w:val="11"/>
        </w:numPr>
        <w:rPr>
          <w:rFonts w:cstheme="minorHAnsi"/>
          <w:color w:val="000000" w:themeColor="text1"/>
        </w:rPr>
      </w:pPr>
      <w:r w:rsidRPr="00776FFD">
        <w:rPr>
          <w:rFonts w:cstheme="minorHAnsi"/>
          <w:color w:val="000000" w:themeColor="text1"/>
        </w:rPr>
        <w:t>Where it is needed in the public interest, such as for equal opportunities monitoring.</w:t>
      </w:r>
    </w:p>
    <w:p w14:paraId="70BF1C56" w14:textId="26B469F9" w:rsidR="00A13E0E" w:rsidRPr="00776FFD" w:rsidRDefault="00A13E0E" w:rsidP="00D329BD">
      <w:pPr>
        <w:pStyle w:val="ListParagraph"/>
        <w:numPr>
          <w:ilvl w:val="0"/>
          <w:numId w:val="11"/>
        </w:numPr>
        <w:rPr>
          <w:rFonts w:cstheme="minorHAnsi"/>
          <w:color w:val="000000" w:themeColor="text1"/>
        </w:rPr>
      </w:pPr>
      <w:r w:rsidRPr="00776FFD">
        <w:rPr>
          <w:rFonts w:cstheme="minorHAnsi"/>
          <w:color w:val="000000" w:themeColor="text1"/>
        </w:rPr>
        <w:t>Where it is necessary to protect you or another person from harm.</w:t>
      </w:r>
    </w:p>
    <w:p w14:paraId="576514AE" w14:textId="25258FAD" w:rsidR="002F66AF" w:rsidRPr="00802B12" w:rsidRDefault="00A13E0E" w:rsidP="007F60D6">
      <w:pPr>
        <w:rPr>
          <w:rFonts w:cstheme="minorHAnsi"/>
          <w:color w:val="000000" w:themeColor="text1"/>
        </w:rPr>
      </w:pPr>
      <w:r w:rsidRPr="00776FFD">
        <w:rPr>
          <w:rFonts w:cstheme="minorHAnsi"/>
          <w:color w:val="000000" w:themeColor="text1"/>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00230311" w14:textId="77777777" w:rsidR="00235535" w:rsidRDefault="00235535" w:rsidP="007F60D6">
      <w:pPr>
        <w:rPr>
          <w:rFonts w:ascii="Verdana" w:hAnsi="Verdana" w:cstheme="minorHAnsi"/>
          <w:b/>
          <w:bCs/>
          <w:color w:val="000000" w:themeColor="text1"/>
          <w:sz w:val="24"/>
          <w:u w:val="single"/>
        </w:rPr>
      </w:pPr>
    </w:p>
    <w:p w14:paraId="64F793C1" w14:textId="77777777" w:rsidR="00235535" w:rsidRDefault="00235535" w:rsidP="007F60D6">
      <w:pPr>
        <w:rPr>
          <w:rFonts w:ascii="Verdana" w:hAnsi="Verdana" w:cstheme="minorHAnsi"/>
          <w:b/>
          <w:bCs/>
          <w:color w:val="000000" w:themeColor="text1"/>
          <w:sz w:val="24"/>
          <w:u w:val="single"/>
        </w:rPr>
      </w:pPr>
    </w:p>
    <w:p w14:paraId="178B7605" w14:textId="5A395826" w:rsidR="005A2FC5" w:rsidRPr="005D2C1A" w:rsidRDefault="007F60D6" w:rsidP="007F60D6">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lastRenderedPageBreak/>
        <w:t>Sharing Data</w:t>
      </w:r>
    </w:p>
    <w:p w14:paraId="1E5C8EA8" w14:textId="6D57C065" w:rsidR="003D4201" w:rsidRPr="00776FFD" w:rsidRDefault="003D4201" w:rsidP="00DA0D7D">
      <w:pPr>
        <w:spacing w:line="240" w:lineRule="auto"/>
        <w:jc w:val="both"/>
        <w:rPr>
          <w:rFonts w:cstheme="minorHAnsi"/>
        </w:rPr>
      </w:pPr>
      <w:r w:rsidRPr="00776FFD">
        <w:rPr>
          <w:rFonts w:cstheme="minorHAnsi"/>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776FFD">
        <w:rPr>
          <w:rFonts w:cstheme="minorHAnsi"/>
        </w:rPr>
        <w:t>way</w:t>
      </w:r>
      <w:r w:rsidR="00AA3BDF" w:rsidRPr="00776FFD">
        <w:rPr>
          <w:rFonts w:cstheme="minorHAnsi"/>
        </w:rPr>
        <w:t xml:space="preserve"> </w:t>
      </w:r>
      <w:r w:rsidRPr="00776FFD">
        <w:rPr>
          <w:rFonts w:cstheme="minorHAnsi"/>
        </w:rPr>
        <w:t xml:space="preserve">we can make sure you stay safe and </w:t>
      </w:r>
      <w:r w:rsidR="00340E8D" w:rsidRPr="00776FFD">
        <w:rPr>
          <w:rFonts w:cstheme="minorHAnsi"/>
        </w:rPr>
        <w:t>healthy,</w:t>
      </w:r>
      <w:r w:rsidRPr="00776FFD">
        <w:rPr>
          <w:rFonts w:cstheme="minorHAnsi"/>
        </w:rPr>
        <w:t xml:space="preserve"> or we are legally required to do so. </w:t>
      </w:r>
    </w:p>
    <w:p w14:paraId="5FD9893D" w14:textId="6118673A" w:rsidR="003D4201" w:rsidRPr="00776FFD" w:rsidRDefault="003D4201" w:rsidP="00DA0D7D">
      <w:pPr>
        <w:spacing w:line="240" w:lineRule="auto"/>
        <w:jc w:val="both"/>
        <w:rPr>
          <w:rFonts w:cstheme="minorHAnsi"/>
        </w:rPr>
      </w:pPr>
      <w:r w:rsidRPr="00776FFD">
        <w:rPr>
          <w:rFonts w:cstheme="minorHAnsi"/>
        </w:rPr>
        <w:t xml:space="preserve">We share pupil information with: </w:t>
      </w:r>
    </w:p>
    <w:p w14:paraId="3772CA91"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the Department for Education (DfE) - on a statutory basis under section 3 of The Education (Information About Individual Pupils) (England) Regulations 2013;</w:t>
      </w:r>
    </w:p>
    <w:p w14:paraId="49D1FB9C"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Ofsted;</w:t>
      </w:r>
    </w:p>
    <w:p w14:paraId="17AE6ED5"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Other Schools that pupils have attended/will attend;</w:t>
      </w:r>
    </w:p>
    <w:p w14:paraId="19DEAF15"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NHS;</w:t>
      </w:r>
    </w:p>
    <w:p w14:paraId="0EEF79F8"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Welfare services (such as social services);</w:t>
      </w:r>
    </w:p>
    <w:p w14:paraId="1426E18F"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Law enforcement officials such as police, HMRC;</w:t>
      </w:r>
    </w:p>
    <w:p w14:paraId="32A7E2D9"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Local Authority Designated Officer;</w:t>
      </w:r>
    </w:p>
    <w:p w14:paraId="6DB665A3"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Professional advisors such as lawyers and consultants;</w:t>
      </w:r>
    </w:p>
    <w:p w14:paraId="09661102" w14:textId="77777777" w:rsidR="003D4201" w:rsidRPr="00776FFD" w:rsidRDefault="003D4201" w:rsidP="00DA0D7D">
      <w:pPr>
        <w:pStyle w:val="ListParagraph"/>
        <w:numPr>
          <w:ilvl w:val="0"/>
          <w:numId w:val="5"/>
        </w:numPr>
        <w:spacing w:line="240" w:lineRule="auto"/>
        <w:jc w:val="both"/>
        <w:rPr>
          <w:rFonts w:cstheme="minorHAnsi"/>
        </w:rPr>
      </w:pPr>
      <w:r w:rsidRPr="00776FFD">
        <w:rPr>
          <w:rFonts w:cstheme="minorHAnsi"/>
        </w:rPr>
        <w:t xml:space="preserve">Support services (including insurance, IT support, information security); </w:t>
      </w:r>
    </w:p>
    <w:p w14:paraId="2DF9606C" w14:textId="64768AA7" w:rsidR="00776FFD" w:rsidRPr="00E7448F" w:rsidRDefault="00776FFD" w:rsidP="00DA0D7D">
      <w:pPr>
        <w:pStyle w:val="ListParagraph"/>
        <w:numPr>
          <w:ilvl w:val="0"/>
          <w:numId w:val="5"/>
        </w:numPr>
        <w:spacing w:line="240" w:lineRule="auto"/>
        <w:jc w:val="both"/>
        <w:rPr>
          <w:rFonts w:cstheme="minorHAnsi"/>
          <w:lang w:val="fr-FR"/>
        </w:rPr>
      </w:pPr>
      <w:r w:rsidRPr="00E7448F">
        <w:rPr>
          <w:rFonts w:cstheme="minorHAnsi"/>
          <w:lang w:val="fr-FR"/>
        </w:rPr>
        <w:t xml:space="preserve">Agence pour l’Enseignement </w:t>
      </w:r>
      <w:r w:rsidR="00E7448F" w:rsidRPr="00E7448F">
        <w:rPr>
          <w:rFonts w:cstheme="minorHAnsi"/>
          <w:lang w:val="fr-FR"/>
        </w:rPr>
        <w:t>Français à</w:t>
      </w:r>
      <w:r w:rsidR="00E7448F">
        <w:rPr>
          <w:rFonts w:cstheme="minorHAnsi"/>
          <w:lang w:val="fr-FR"/>
        </w:rPr>
        <w:t xml:space="preserve"> l’Etranger</w:t>
      </w:r>
    </w:p>
    <w:p w14:paraId="770D8DBC" w14:textId="0AA98A26" w:rsidR="00E7448F" w:rsidRPr="00802B12" w:rsidRDefault="003D4201" w:rsidP="00DA0D7D">
      <w:pPr>
        <w:pStyle w:val="ListParagraph"/>
        <w:numPr>
          <w:ilvl w:val="0"/>
          <w:numId w:val="5"/>
        </w:numPr>
        <w:spacing w:line="240" w:lineRule="auto"/>
        <w:jc w:val="both"/>
        <w:rPr>
          <w:rFonts w:cstheme="minorHAnsi"/>
        </w:rPr>
      </w:pPr>
      <w:r w:rsidRPr="00776FFD">
        <w:rPr>
          <w:rFonts w:cstheme="minorHAnsi"/>
        </w:rPr>
        <w:t>The Local Authority.</w:t>
      </w:r>
    </w:p>
    <w:p w14:paraId="13146C13" w14:textId="32B223A0" w:rsidR="008B6C28" w:rsidRPr="00776FFD" w:rsidRDefault="00AA3BDF" w:rsidP="00DA0D7D">
      <w:pPr>
        <w:spacing w:line="240" w:lineRule="auto"/>
        <w:jc w:val="both"/>
        <w:rPr>
          <w:rFonts w:cstheme="minorHAnsi"/>
        </w:rPr>
      </w:pPr>
      <w:r w:rsidRPr="00776FFD">
        <w:rPr>
          <w:rFonts w:cstheme="minorHAnsi"/>
        </w:rPr>
        <w:t>T</w:t>
      </w:r>
      <w:r w:rsidR="008B6C28" w:rsidRPr="00776FFD">
        <w:rPr>
          <w:rFonts w:cstheme="minorHAnsi"/>
        </w:rPr>
        <w:t xml:space="preserve">he Department for Education </w:t>
      </w:r>
      <w:r w:rsidRPr="00776FFD">
        <w:rPr>
          <w:rFonts w:cstheme="minorHAnsi"/>
        </w:rPr>
        <w:t>request</w:t>
      </w:r>
      <w:r w:rsidR="008B6C28" w:rsidRPr="00776FFD">
        <w:rPr>
          <w:rFonts w:cstheme="minorHAnsi"/>
        </w:rPr>
        <w:t xml:space="preserve"> regular data sharing </w:t>
      </w:r>
      <w:r w:rsidR="00FA0C58" w:rsidRPr="00776FFD">
        <w:rPr>
          <w:rFonts w:cstheme="minorHAnsi"/>
        </w:rPr>
        <w:t>on pupil attendance to help support those vulnerable</w:t>
      </w:r>
      <w:r w:rsidRPr="00776FFD">
        <w:rPr>
          <w:rFonts w:cstheme="minorHAnsi"/>
        </w:rPr>
        <w:t xml:space="preserve"> students</w:t>
      </w:r>
      <w:r w:rsidR="00FA0C58" w:rsidRPr="00776FFD">
        <w:rPr>
          <w:rFonts w:cstheme="minorHAnsi"/>
        </w:rPr>
        <w:t xml:space="preserve"> and to assist with intervention strategies. Further information on how the Department for Education collects this data will be made available on the </w:t>
      </w:r>
      <w:r w:rsidR="00340E8D" w:rsidRPr="00776FFD">
        <w:rPr>
          <w:rFonts w:cstheme="minorHAnsi"/>
        </w:rPr>
        <w:t>school</w:t>
      </w:r>
      <w:r w:rsidR="00FA0C58" w:rsidRPr="00776FFD">
        <w:rPr>
          <w:rFonts w:cstheme="minorHAnsi"/>
        </w:rPr>
        <w:t xml:space="preserve"> </w:t>
      </w:r>
      <w:r w:rsidR="004203DD" w:rsidRPr="00776FFD">
        <w:rPr>
          <w:rFonts w:cstheme="minorHAnsi"/>
        </w:rPr>
        <w:t>website.</w:t>
      </w:r>
    </w:p>
    <w:p w14:paraId="4775E9CF" w14:textId="105474E0" w:rsidR="003D4201" w:rsidRPr="00776FFD" w:rsidRDefault="003D4201" w:rsidP="00DA0D7D">
      <w:pPr>
        <w:spacing w:line="240" w:lineRule="auto"/>
        <w:jc w:val="both"/>
        <w:rPr>
          <w:rFonts w:cstheme="minorHAnsi"/>
        </w:rPr>
      </w:pPr>
      <w:r w:rsidRPr="00776FFD">
        <w:rPr>
          <w:rFonts w:cstheme="minorHAnsi"/>
        </w:rPr>
        <w:t>Information will be provided to those agencies securely or anonymised where possible.</w:t>
      </w:r>
    </w:p>
    <w:p w14:paraId="1197950D" w14:textId="77777777" w:rsidR="003D4201" w:rsidRPr="00776FFD" w:rsidRDefault="003D4201" w:rsidP="00DA0D7D">
      <w:pPr>
        <w:spacing w:line="240" w:lineRule="auto"/>
        <w:jc w:val="both"/>
        <w:rPr>
          <w:rFonts w:cstheme="minorHAnsi"/>
        </w:rPr>
      </w:pPr>
      <w:r w:rsidRPr="00776FFD">
        <w:rPr>
          <w:rFonts w:cstheme="minorHAnsi"/>
        </w:rPr>
        <w:t>The recipient of the information will be bound by confidentiality obligations, we require them to respect the security of your data and to treat it in accordance with the law.</w:t>
      </w:r>
    </w:p>
    <w:p w14:paraId="04EF11E0" w14:textId="26435EA0" w:rsidR="00E7448F" w:rsidRPr="00776FFD" w:rsidRDefault="003D4201" w:rsidP="00E7448F">
      <w:pPr>
        <w:spacing w:line="240" w:lineRule="auto"/>
        <w:jc w:val="both"/>
        <w:rPr>
          <w:rFonts w:cstheme="minorHAnsi"/>
        </w:rPr>
      </w:pPr>
      <w:r w:rsidRPr="00E7448F">
        <w:rPr>
          <w:rFonts w:cstheme="minorHAnsi"/>
        </w:rPr>
        <w:t>We may transfer your personal information outside the UK and the EU. If we do, you can expect a similar degree of protection in respect of your personal information.</w:t>
      </w:r>
    </w:p>
    <w:p w14:paraId="5024A21E" w14:textId="7B8CDBF5" w:rsidR="002B07E8" w:rsidRPr="005D2C1A" w:rsidRDefault="00296270" w:rsidP="00296270">
      <w:pPr>
        <w:rPr>
          <w:rFonts w:ascii="Verdana" w:hAnsi="Verdana" w:cstheme="minorHAnsi"/>
          <w:b/>
          <w:bCs/>
          <w:sz w:val="24"/>
          <w:u w:val="single"/>
        </w:rPr>
      </w:pPr>
      <w:r w:rsidRPr="005D2C1A">
        <w:rPr>
          <w:rFonts w:ascii="Verdana" w:hAnsi="Verdana" w:cstheme="minorHAnsi"/>
          <w:b/>
          <w:bCs/>
          <w:sz w:val="24"/>
          <w:u w:val="single"/>
        </w:rPr>
        <w:t>Automated Decision Making</w:t>
      </w:r>
    </w:p>
    <w:p w14:paraId="2075D368" w14:textId="6F70A987" w:rsidR="003D4201" w:rsidRPr="00E7448F" w:rsidRDefault="003D4201" w:rsidP="00DA0D7D">
      <w:pPr>
        <w:spacing w:line="240" w:lineRule="auto"/>
        <w:jc w:val="both"/>
        <w:rPr>
          <w:rFonts w:cstheme="minorHAnsi"/>
        </w:rPr>
      </w:pPr>
      <w:r w:rsidRPr="00E7448F">
        <w:rPr>
          <w:rFonts w:cstheme="minorHAnsi"/>
        </w:rPr>
        <w:t xml:space="preserve">Automated decision making takes place when an electronic system uses personal information to </w:t>
      </w:r>
      <w:proofErr w:type="gramStart"/>
      <w:r w:rsidRPr="00E7448F">
        <w:rPr>
          <w:rFonts w:cstheme="minorHAnsi"/>
        </w:rPr>
        <w:t>make a decision</w:t>
      </w:r>
      <w:proofErr w:type="gramEnd"/>
      <w:r w:rsidRPr="00E7448F">
        <w:rPr>
          <w:rFonts w:cstheme="minorHAnsi"/>
        </w:rPr>
        <w:t xml:space="preserve"> without human intervention. We are allowed to use automated decision making in limited circumstances.</w:t>
      </w:r>
    </w:p>
    <w:p w14:paraId="2B08735E" w14:textId="7C47473A" w:rsidR="00251F80" w:rsidRPr="00E7448F" w:rsidRDefault="003D4201" w:rsidP="00DA0D7D">
      <w:pPr>
        <w:spacing w:line="240" w:lineRule="auto"/>
        <w:jc w:val="both"/>
        <w:rPr>
          <w:rFonts w:cstheme="minorHAnsi"/>
          <w:b/>
          <w:u w:val="single"/>
        </w:rPr>
      </w:pPr>
      <w:r w:rsidRPr="00E7448F">
        <w:rPr>
          <w:rFonts w:cstheme="minorHAnsi"/>
        </w:rPr>
        <w:t>Pupils will not be subject to automated decision-making, unless we have a lawful basis for doing so and we have notified you.</w:t>
      </w:r>
    </w:p>
    <w:p w14:paraId="587AA5C3" w14:textId="77777777" w:rsidR="00DA0D7D" w:rsidRPr="00776FFD" w:rsidRDefault="00DA0D7D" w:rsidP="00296270">
      <w:pPr>
        <w:rPr>
          <w:rFonts w:cstheme="minorHAnsi"/>
          <w:b/>
          <w:bCs/>
          <w:color w:val="000000" w:themeColor="text1"/>
          <w:u w:val="single"/>
        </w:rPr>
      </w:pPr>
    </w:p>
    <w:p w14:paraId="6F7C1A00" w14:textId="38FE1F45" w:rsidR="00133E75" w:rsidRPr="005D2C1A" w:rsidRDefault="00296270" w:rsidP="00296270">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Retention Periods</w:t>
      </w:r>
    </w:p>
    <w:p w14:paraId="69A9DD8D" w14:textId="38189E4B" w:rsidR="003D4201" w:rsidRPr="00776FFD" w:rsidRDefault="003D4201" w:rsidP="00DA0D7D">
      <w:pPr>
        <w:spacing w:line="240" w:lineRule="auto"/>
        <w:jc w:val="both"/>
        <w:rPr>
          <w:rFonts w:cstheme="minorHAnsi"/>
          <w:color w:val="5B9BD5" w:themeColor="accent1"/>
        </w:rPr>
      </w:pPr>
      <w:r w:rsidRPr="00776FFD">
        <w:rPr>
          <w:rFonts w:cstheme="minorHAnsi"/>
        </w:rPr>
        <w:t xml:space="preserve">Except as otherwise permitted or required by applicable law or regulation, the </w:t>
      </w:r>
      <w:r w:rsidR="00340E8D" w:rsidRPr="00776FFD">
        <w:rPr>
          <w:rFonts w:cstheme="minorHAnsi"/>
        </w:rPr>
        <w:t>school</w:t>
      </w:r>
      <w:r w:rsidRPr="00776FFD">
        <w:rPr>
          <w:rFonts w:cstheme="minorHAnsi"/>
        </w:rPr>
        <w:t xml:space="preserve"> only retains personal data for as long as necessary to fulfil the purposes they collected it for, as required to satisfy any legal, accounting or reporting obligations, or as necessary to resolve disputes.</w:t>
      </w:r>
    </w:p>
    <w:p w14:paraId="5EC46CA0" w14:textId="77777777" w:rsidR="00560820" w:rsidRDefault="003D4201" w:rsidP="00560820">
      <w:pPr>
        <w:spacing w:after="0"/>
        <w:jc w:val="both"/>
        <w:rPr>
          <w:rFonts w:ascii="Verdana" w:eastAsia="Verdana" w:hAnsi="Verdana" w:cs="Verdana"/>
          <w:color w:val="000000" w:themeColor="text1"/>
        </w:rPr>
      </w:pPr>
      <w:r w:rsidRPr="00E7448F">
        <w:rPr>
          <w:rFonts w:cstheme="minorHAnsi"/>
        </w:rPr>
        <w:lastRenderedPageBreak/>
        <w:t>Information about how we retain information can be found in our Data Retention policy</w:t>
      </w:r>
      <w:r w:rsidR="00235535">
        <w:rPr>
          <w:rFonts w:cstheme="minorHAnsi"/>
        </w:rPr>
        <w:t xml:space="preserve"> </w:t>
      </w:r>
      <w:r w:rsidR="00560820" w:rsidRPr="00804DD8">
        <w:rPr>
          <w:rFonts w:ascii="Verdana" w:eastAsia="Verdana" w:hAnsi="Verdana" w:cs="Verdana"/>
          <w:color w:val="000000" w:themeColor="text1"/>
          <w:w w:val="99"/>
          <w:sz w:val="20"/>
          <w:szCs w:val="20"/>
        </w:rPr>
        <w:t>in the Policies folder in the staff room and on a Google shared drive.</w:t>
      </w:r>
    </w:p>
    <w:p w14:paraId="72180306" w14:textId="77777777" w:rsidR="00560820" w:rsidRDefault="00560820" w:rsidP="00235535">
      <w:pPr>
        <w:jc w:val="both"/>
        <w:rPr>
          <w:rFonts w:ascii="Verdana" w:hAnsi="Verdana" w:cstheme="minorHAnsi"/>
          <w:b/>
          <w:bCs/>
          <w:color w:val="000000" w:themeColor="text1"/>
          <w:sz w:val="24"/>
          <w:u w:val="single"/>
        </w:rPr>
      </w:pPr>
    </w:p>
    <w:p w14:paraId="440A191A" w14:textId="3088259F" w:rsidR="00133E75" w:rsidRPr="005D2C1A" w:rsidRDefault="00296270" w:rsidP="00235535">
      <w:pPr>
        <w:jc w:val="both"/>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Security</w:t>
      </w:r>
    </w:p>
    <w:p w14:paraId="7F4C3CE6" w14:textId="08C05AEC" w:rsidR="000E5A08" w:rsidRPr="00776FFD" w:rsidRDefault="000E5A08" w:rsidP="00DA0D7D">
      <w:pPr>
        <w:spacing w:line="240" w:lineRule="auto"/>
        <w:jc w:val="both"/>
        <w:rPr>
          <w:rFonts w:cstheme="minorHAnsi"/>
        </w:rPr>
      </w:pPr>
      <w:r w:rsidRPr="00776FFD">
        <w:rPr>
          <w:rFonts w:cstheme="minorHAnsi"/>
        </w:rPr>
        <w:t xml:space="preserve">The school keep information about pupils on computer systems and sometimes on paper. </w:t>
      </w:r>
    </w:p>
    <w:p w14:paraId="619905D9" w14:textId="716A50E2" w:rsidR="00DA0D7D" w:rsidRPr="00802B12" w:rsidRDefault="003D4201" w:rsidP="00802B12">
      <w:pPr>
        <w:spacing w:line="240" w:lineRule="auto"/>
        <w:jc w:val="both"/>
        <w:rPr>
          <w:rFonts w:cstheme="minorHAnsi"/>
        </w:rPr>
      </w:pPr>
      <w:r w:rsidRPr="00776FFD">
        <w:rPr>
          <w:rFonts w:cstheme="minorHAnsi"/>
        </w:rPr>
        <w:t>We have put in place measures to protect the security of your information (</w:t>
      </w:r>
      <w:r w:rsidR="00340E8D" w:rsidRPr="00776FFD">
        <w:rPr>
          <w:rFonts w:cstheme="minorHAnsi"/>
        </w:rPr>
        <w:t>i.e.,</w:t>
      </w:r>
      <w:r w:rsidRPr="00776FFD">
        <w:rPr>
          <w:rFonts w:cstheme="minorHAnsi"/>
        </w:rPr>
        <w:t xml:space="preserve"> against it being accidentally lost, used</w:t>
      </w:r>
      <w:r w:rsidR="00F00265" w:rsidRPr="00776FFD">
        <w:rPr>
          <w:rFonts w:cstheme="minorHAnsi"/>
        </w:rPr>
        <w:t>,</w:t>
      </w:r>
      <w:r w:rsidRPr="00776FFD">
        <w:rPr>
          <w:rFonts w:cstheme="minorHAnsi"/>
        </w:rPr>
        <w:t xml:space="preserve"> or accessed in an unauthorised way). </w:t>
      </w:r>
    </w:p>
    <w:p w14:paraId="23B20ACA" w14:textId="5448BE30" w:rsidR="00133E75" w:rsidRPr="005D2C1A" w:rsidRDefault="00621D8A" w:rsidP="00621D8A">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The National Pupil Database</w:t>
      </w:r>
    </w:p>
    <w:p w14:paraId="0DF49EB1" w14:textId="6CAC291C"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 xml:space="preserve">To find out more about the NPD, go to </w:t>
      </w:r>
      <w:hyperlink r:id="rId12" w:history="1">
        <w:r w:rsidRPr="00776FFD">
          <w:rPr>
            <w:rStyle w:val="Hyperlink"/>
            <w:rFonts w:cstheme="minorHAnsi"/>
            <w:color w:val="000000" w:themeColor="text1"/>
          </w:rPr>
          <w:t>https://www.gov.uk/government/publications/national-pupil-database-user-guide-and-supporting-information</w:t>
        </w:r>
      </w:hyperlink>
      <w:r w:rsidRPr="00776FFD">
        <w:rPr>
          <w:rFonts w:cstheme="minorHAnsi"/>
          <w:color w:val="000000" w:themeColor="text1"/>
        </w:rPr>
        <w:t>.</w:t>
      </w:r>
    </w:p>
    <w:p w14:paraId="27455655" w14:textId="77777777"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The department may share information about our pupils from the NPD with third parties who promote the education or well-being of children in England by:</w:t>
      </w:r>
    </w:p>
    <w:p w14:paraId="2A0DCC8D"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conducting research or analysis</w:t>
      </w:r>
    </w:p>
    <w:p w14:paraId="6E6D169C"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producing statistics</w:t>
      </w:r>
    </w:p>
    <w:p w14:paraId="6A095342"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providing information, advice or guidance</w:t>
      </w:r>
    </w:p>
    <w:p w14:paraId="02CBFD19" w14:textId="77777777"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 xml:space="preserve">who is requesting the </w:t>
      </w:r>
      <w:r w:rsidR="00340E8D" w:rsidRPr="00776FFD">
        <w:rPr>
          <w:rFonts w:cstheme="minorHAnsi"/>
          <w:color w:val="000000" w:themeColor="text1"/>
        </w:rPr>
        <w:t>data?</w:t>
      </w:r>
    </w:p>
    <w:p w14:paraId="6DE6868C"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the purpose for which it is required</w:t>
      </w:r>
    </w:p>
    <w:p w14:paraId="3FC49462"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 xml:space="preserve">the level and sensitivity of data requested: and </w:t>
      </w:r>
    </w:p>
    <w:p w14:paraId="737D4040" w14:textId="77777777" w:rsidR="003D4201" w:rsidRPr="00776FFD" w:rsidRDefault="003D4201" w:rsidP="00DA0D7D">
      <w:pPr>
        <w:pStyle w:val="ListParagraph"/>
        <w:numPr>
          <w:ilvl w:val="0"/>
          <w:numId w:val="9"/>
        </w:numPr>
        <w:spacing w:after="240" w:line="240" w:lineRule="auto"/>
        <w:jc w:val="both"/>
        <w:rPr>
          <w:rFonts w:cstheme="minorHAnsi"/>
          <w:color w:val="000000" w:themeColor="text1"/>
        </w:rPr>
      </w:pPr>
      <w:r w:rsidRPr="00776FFD">
        <w:rPr>
          <w:rFonts w:cstheme="minorHAnsi"/>
          <w:color w:val="000000" w:themeColor="text1"/>
        </w:rPr>
        <w:t xml:space="preserve">the arrangements in place to store and handle the data </w:t>
      </w:r>
    </w:p>
    <w:p w14:paraId="2716D07C" w14:textId="77777777" w:rsidR="003D4201" w:rsidRPr="00776FFD" w:rsidRDefault="003D4201" w:rsidP="00DA0D7D">
      <w:pPr>
        <w:spacing w:line="240" w:lineRule="auto"/>
        <w:jc w:val="both"/>
        <w:rPr>
          <w:rFonts w:cstheme="minorHAnsi"/>
          <w:color w:val="000000" w:themeColor="text1"/>
        </w:rPr>
      </w:pPr>
      <w:r w:rsidRPr="00776FFD">
        <w:rPr>
          <w:rFonts w:cstheme="minorHAnsi"/>
          <w:color w:val="000000" w:themeColor="text1"/>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776FFD" w:rsidRDefault="003D4201" w:rsidP="00802B12">
      <w:pPr>
        <w:spacing w:line="240" w:lineRule="auto"/>
        <w:rPr>
          <w:rFonts w:cstheme="minorHAnsi"/>
          <w:color w:val="000000" w:themeColor="text1"/>
        </w:rPr>
      </w:pPr>
      <w:r w:rsidRPr="00776FFD">
        <w:rPr>
          <w:rFonts w:cstheme="minorHAnsi"/>
          <w:color w:val="000000" w:themeColor="text1"/>
        </w:rPr>
        <w:t xml:space="preserve">For more information about the department’s data sharing process, please visit: </w:t>
      </w:r>
      <w:hyperlink r:id="rId13" w:tooltip="Data protection: how we collect and share research data" w:history="1">
        <w:r w:rsidRPr="00776FFD">
          <w:rPr>
            <w:rFonts w:cstheme="minorHAnsi"/>
            <w:color w:val="000000" w:themeColor="text1"/>
            <w:u w:val="single"/>
          </w:rPr>
          <w:t>https://www.gov.uk/data-protection-how-we-collect-and-share-research-data</w:t>
        </w:r>
      </w:hyperlink>
      <w:r w:rsidRPr="00776FFD">
        <w:rPr>
          <w:rFonts w:cstheme="minorHAnsi"/>
          <w:color w:val="000000" w:themeColor="text1"/>
        </w:rPr>
        <w:t xml:space="preserve"> </w:t>
      </w:r>
    </w:p>
    <w:p w14:paraId="57D1A2DC" w14:textId="77777777" w:rsidR="003D4201" w:rsidRPr="00776FFD" w:rsidRDefault="003D4201" w:rsidP="00802B12">
      <w:pPr>
        <w:spacing w:line="240" w:lineRule="auto"/>
        <w:rPr>
          <w:rFonts w:cstheme="minorHAnsi"/>
          <w:color w:val="000000" w:themeColor="text1"/>
          <w:u w:val="single"/>
        </w:rPr>
      </w:pPr>
      <w:r w:rsidRPr="00776FFD">
        <w:rPr>
          <w:rFonts w:cstheme="minorHAnsi"/>
          <w:color w:val="000000" w:themeColor="text1"/>
        </w:rPr>
        <w:lastRenderedPageBreak/>
        <w:t xml:space="preserve">For information about which organisations the department has provided pupil information, (and for which project), please visit the following website: </w:t>
      </w:r>
      <w:hyperlink r:id="rId14" w:history="1">
        <w:r w:rsidRPr="00776FFD">
          <w:rPr>
            <w:rStyle w:val="Hyperlink"/>
            <w:rFonts w:cstheme="minorHAnsi"/>
            <w:color w:val="000000" w:themeColor="text1"/>
          </w:rPr>
          <w:t>https://www.gov.uk/government/publications/national-pupil-database-requests-received</w:t>
        </w:r>
      </w:hyperlink>
    </w:p>
    <w:p w14:paraId="2061C1CB" w14:textId="6650ACE5" w:rsidR="003D4201" w:rsidRPr="00776FFD" w:rsidRDefault="003D4201" w:rsidP="00DA0D7D">
      <w:pPr>
        <w:widowControl w:val="0"/>
        <w:suppressAutoHyphens/>
        <w:overflowPunct w:val="0"/>
        <w:autoSpaceDE w:val="0"/>
        <w:autoSpaceDN w:val="0"/>
        <w:spacing w:after="0" w:line="240" w:lineRule="auto"/>
        <w:jc w:val="both"/>
        <w:textAlignment w:val="baseline"/>
        <w:rPr>
          <w:rFonts w:cstheme="minorHAnsi"/>
          <w:color w:val="000000" w:themeColor="text1"/>
        </w:rPr>
      </w:pPr>
    </w:p>
    <w:p w14:paraId="6154437D" w14:textId="036C32E1" w:rsidR="003D4201" w:rsidRPr="00776FFD" w:rsidRDefault="003D4201" w:rsidP="00DA0D7D">
      <w:pPr>
        <w:widowControl w:val="0"/>
        <w:suppressAutoHyphens/>
        <w:overflowPunct w:val="0"/>
        <w:autoSpaceDE w:val="0"/>
        <w:autoSpaceDN w:val="0"/>
        <w:spacing w:after="0" w:line="240" w:lineRule="auto"/>
        <w:jc w:val="both"/>
        <w:textAlignment w:val="baseline"/>
        <w:rPr>
          <w:rFonts w:cstheme="minorHAnsi"/>
          <w:color w:val="5B9BD5" w:themeColor="accent1"/>
        </w:rPr>
      </w:pPr>
      <w:r w:rsidRPr="00776FFD">
        <w:rPr>
          <w:rFonts w:cstheme="minorHAnsi"/>
          <w:color w:val="000000" w:themeColor="text1"/>
        </w:rPr>
        <w:t xml:space="preserve">To contact DfE: </w:t>
      </w:r>
      <w:hyperlink r:id="rId15" w:history="1">
        <w:r w:rsidRPr="00776FFD">
          <w:rPr>
            <w:rStyle w:val="Hyperlink"/>
            <w:rFonts w:cstheme="minorHAnsi"/>
            <w:color w:val="000000" w:themeColor="text1"/>
          </w:rPr>
          <w:t>https://www.gov.uk/contact-dfe</w:t>
        </w:r>
      </w:hyperlink>
    </w:p>
    <w:p w14:paraId="551D6669" w14:textId="119967B9" w:rsidR="00DA0D7D" w:rsidRPr="00802B12" w:rsidRDefault="003D4201" w:rsidP="00802B12">
      <w:pPr>
        <w:spacing w:line="240" w:lineRule="auto"/>
        <w:jc w:val="both"/>
        <w:rPr>
          <w:rFonts w:cstheme="minorHAnsi"/>
        </w:rPr>
      </w:pPr>
      <w:r w:rsidRPr="00776FFD">
        <w:rPr>
          <w:rFonts w:cstheme="minorHAnsi"/>
        </w:rPr>
        <w:t xml:space="preserve">Under data protection legislation, parents and pupils have the right to request access to information about them that we hold. To make a request for your personal information, </w:t>
      </w:r>
      <w:r w:rsidRPr="00776FFD">
        <w:rPr>
          <w:rFonts w:cstheme="minorHAnsi"/>
          <w:color w:val="5B9BD5" w:themeColor="accent1"/>
        </w:rPr>
        <w:t xml:space="preserve">or </w:t>
      </w:r>
      <w:r w:rsidRPr="00802B12">
        <w:rPr>
          <w:rFonts w:cstheme="minorHAnsi"/>
        </w:rPr>
        <w:t xml:space="preserve">be given access to your child’s education record, </w:t>
      </w:r>
      <w:r w:rsidR="00802B12">
        <w:rPr>
          <w:rFonts w:cstheme="minorHAnsi"/>
        </w:rPr>
        <w:t xml:space="preserve">please </w:t>
      </w:r>
      <w:r w:rsidRPr="00802B12">
        <w:rPr>
          <w:rFonts w:cstheme="minorHAnsi"/>
        </w:rPr>
        <w:t xml:space="preserve">contact </w:t>
      </w:r>
      <w:r w:rsidR="00802B12">
        <w:rPr>
          <w:rFonts w:cstheme="minorHAnsi"/>
        </w:rPr>
        <w:t>the school</w:t>
      </w:r>
      <w:r w:rsidRPr="00802B12">
        <w:rPr>
          <w:rFonts w:cstheme="minorHAnsi"/>
        </w:rPr>
        <w:t>.</w:t>
      </w:r>
    </w:p>
    <w:p w14:paraId="4603BA95" w14:textId="19146BC5" w:rsidR="00133E75" w:rsidRPr="005D2C1A" w:rsidRDefault="00897430" w:rsidP="00897430">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Requesting Access to your Personal Data</w:t>
      </w:r>
    </w:p>
    <w:p w14:paraId="78EBC2C4" w14:textId="594EFB18" w:rsidR="003D4201" w:rsidRPr="00776FFD" w:rsidRDefault="003D4201" w:rsidP="00DA0D7D">
      <w:pPr>
        <w:spacing w:line="240" w:lineRule="auto"/>
        <w:jc w:val="both"/>
        <w:rPr>
          <w:rFonts w:cstheme="minorHAnsi"/>
        </w:rPr>
      </w:pPr>
      <w:r w:rsidRPr="00776FFD">
        <w:rPr>
          <w:rFonts w:cstheme="minorHAnsi"/>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076EC33" w14:textId="1544F5E1" w:rsidR="00DA0D7D" w:rsidRPr="00802B12" w:rsidRDefault="003D4201" w:rsidP="00802B12">
      <w:pPr>
        <w:spacing w:line="240" w:lineRule="auto"/>
        <w:jc w:val="both"/>
        <w:rPr>
          <w:rFonts w:cstheme="minorHAnsi"/>
        </w:rPr>
      </w:pPr>
      <w:r w:rsidRPr="00776FFD">
        <w:rPr>
          <w:rFonts w:cstheme="minorHAnsi"/>
        </w:rPr>
        <w:t xml:space="preserve">If you want to request information, please see our Subject Access Request policy for the procedures we take. </w:t>
      </w:r>
    </w:p>
    <w:p w14:paraId="63CF6CB1" w14:textId="53F6E358" w:rsidR="00EC7BC2" w:rsidRPr="005D2C1A" w:rsidRDefault="00897430" w:rsidP="00897430">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 xml:space="preserve">Right to Withdraw Consent </w:t>
      </w:r>
    </w:p>
    <w:p w14:paraId="1F4B1AEE" w14:textId="6B82D57C" w:rsidR="002636DC" w:rsidRPr="00802B12" w:rsidRDefault="003D4201" w:rsidP="00802B12">
      <w:pPr>
        <w:spacing w:line="240" w:lineRule="auto"/>
        <w:jc w:val="both"/>
        <w:rPr>
          <w:rFonts w:cstheme="minorHAnsi"/>
        </w:rPr>
      </w:pPr>
      <w:r w:rsidRPr="00776FFD">
        <w:rPr>
          <w:rFonts w:cstheme="minorHAnsi"/>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802B12">
        <w:rPr>
          <w:rFonts w:cstheme="minorHAnsi"/>
        </w:rPr>
        <w:t>the school</w:t>
      </w:r>
      <w:r w:rsidRPr="00776FFD">
        <w:rPr>
          <w:rFonts w:cstheme="minorHAnsi"/>
        </w:rPr>
        <w:t>. Once we have received notification that you have withdrawn your consent, we will no longer process your information for the purpose or purposes you originally agreed to, unless we have another legitimate basis for doing so in law.</w:t>
      </w:r>
    </w:p>
    <w:p w14:paraId="1D86B853" w14:textId="31BF9F32" w:rsidR="00EC7BC2" w:rsidRPr="005D2C1A" w:rsidRDefault="00897430" w:rsidP="00897430">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t>Contact</w:t>
      </w:r>
    </w:p>
    <w:p w14:paraId="39F2DF23" w14:textId="4E84A0DD" w:rsidR="003D4201" w:rsidRPr="00776FFD" w:rsidRDefault="003D4201" w:rsidP="00DA0D7D">
      <w:pPr>
        <w:spacing w:line="240" w:lineRule="auto"/>
        <w:jc w:val="both"/>
        <w:rPr>
          <w:rFonts w:cstheme="minorHAnsi"/>
        </w:rPr>
      </w:pPr>
      <w:r w:rsidRPr="00776FFD">
        <w:rPr>
          <w:rFonts w:cstheme="minorHAnsi"/>
        </w:rPr>
        <w:t xml:space="preserve">If you would like to discuss anything within this privacy notice or have a concern about the way we are collecting or using your personal data, we request that you raise your concern with </w:t>
      </w:r>
      <w:r w:rsidR="00802B12">
        <w:rPr>
          <w:rFonts w:cstheme="minorHAnsi"/>
        </w:rPr>
        <w:t>the school</w:t>
      </w:r>
      <w:r w:rsidRPr="00776FFD">
        <w:rPr>
          <w:rFonts w:cstheme="minorHAnsi"/>
        </w:rPr>
        <w:t xml:space="preserve"> in the first instance. </w:t>
      </w:r>
    </w:p>
    <w:p w14:paraId="35670407" w14:textId="7842DD3D" w:rsidR="003D4201" w:rsidRPr="00776FFD" w:rsidRDefault="003D4201" w:rsidP="00F42B0A">
      <w:pPr>
        <w:jc w:val="both"/>
        <w:rPr>
          <w:rFonts w:cstheme="minorHAnsi"/>
        </w:rPr>
      </w:pPr>
      <w:r w:rsidRPr="00776FFD">
        <w:rPr>
          <w:rFonts w:cstheme="minorHAnsi"/>
        </w:rPr>
        <w:t>We have appointed a data protection officer (DPO) to oversee compliance with data protection and this privacy notice. If you have any questions about how we handle your personal information which cannot be resolve</w:t>
      </w:r>
      <w:r w:rsidR="009C0D0C" w:rsidRPr="00776FFD">
        <w:rPr>
          <w:rFonts w:cstheme="minorHAnsi"/>
        </w:rPr>
        <w:t>d</w:t>
      </w:r>
      <w:r w:rsidRPr="00776FFD">
        <w:rPr>
          <w:rFonts w:cstheme="minorHAnsi"/>
        </w:rPr>
        <w:t xml:space="preserve"> by </w:t>
      </w:r>
      <w:r w:rsidR="00802B12">
        <w:rPr>
          <w:rFonts w:cstheme="minorHAnsi"/>
        </w:rPr>
        <w:t>the school</w:t>
      </w:r>
      <w:r w:rsidRPr="00776FFD">
        <w:rPr>
          <w:rFonts w:cstheme="minorHAnsi"/>
        </w:rPr>
        <w:t xml:space="preserve">, then you can contact the DPO on the details below: </w:t>
      </w:r>
    </w:p>
    <w:p w14:paraId="2F69E3AE" w14:textId="4803C345" w:rsidR="00F42B0A" w:rsidRPr="00776FFD" w:rsidRDefault="00F42B0A" w:rsidP="00DA0D7D">
      <w:pPr>
        <w:spacing w:line="240" w:lineRule="auto"/>
        <w:jc w:val="both"/>
        <w:rPr>
          <w:rFonts w:cstheme="minorHAnsi"/>
        </w:rPr>
      </w:pPr>
    </w:p>
    <w:p w14:paraId="4C1250DE" w14:textId="4AEE31CC" w:rsidR="003D4201" w:rsidRPr="00776FFD" w:rsidRDefault="003D4201" w:rsidP="00DA0D7D">
      <w:pPr>
        <w:spacing w:after="0" w:line="240" w:lineRule="auto"/>
        <w:jc w:val="both"/>
        <w:rPr>
          <w:rFonts w:cstheme="minorHAnsi"/>
        </w:rPr>
      </w:pPr>
      <w:r w:rsidRPr="00776FFD">
        <w:rPr>
          <w:rFonts w:cstheme="minorHAnsi"/>
        </w:rPr>
        <w:t xml:space="preserve">Data Protection Officer: </w:t>
      </w:r>
      <w:r w:rsidR="00DA0D7D" w:rsidRPr="00776FFD">
        <w:rPr>
          <w:rFonts w:cstheme="minorHAnsi"/>
        </w:rPr>
        <w:tab/>
      </w:r>
      <w:r w:rsidRPr="00776FFD">
        <w:rPr>
          <w:rFonts w:cstheme="minorHAnsi"/>
        </w:rPr>
        <w:t>Judicium Consulting Limited</w:t>
      </w:r>
    </w:p>
    <w:p w14:paraId="75B523B2" w14:textId="2252C0CE" w:rsidR="003D4201" w:rsidRPr="00776FFD" w:rsidRDefault="003D4201" w:rsidP="00DA0D7D">
      <w:pPr>
        <w:spacing w:after="0" w:line="240" w:lineRule="auto"/>
        <w:jc w:val="both"/>
        <w:rPr>
          <w:rFonts w:cstheme="minorHAnsi"/>
        </w:rPr>
      </w:pPr>
      <w:r w:rsidRPr="00776FFD">
        <w:rPr>
          <w:rFonts w:cstheme="minorHAnsi"/>
        </w:rPr>
        <w:t xml:space="preserve">Address: </w:t>
      </w:r>
      <w:r w:rsidR="00DA0D7D" w:rsidRPr="00776FFD">
        <w:rPr>
          <w:rFonts w:cstheme="minorHAnsi"/>
        </w:rPr>
        <w:tab/>
      </w:r>
      <w:r w:rsidR="00DA0D7D" w:rsidRPr="00776FFD">
        <w:rPr>
          <w:rFonts w:cstheme="minorHAnsi"/>
        </w:rPr>
        <w:tab/>
      </w:r>
      <w:r w:rsidR="00DA0D7D" w:rsidRPr="00776FFD">
        <w:rPr>
          <w:rFonts w:cstheme="minorHAnsi"/>
        </w:rPr>
        <w:tab/>
      </w:r>
      <w:r w:rsidRPr="00776FFD">
        <w:rPr>
          <w:rFonts w:cstheme="minorHAnsi"/>
        </w:rPr>
        <w:t>72 Cannon Street, London, EC4N 6AE</w:t>
      </w:r>
    </w:p>
    <w:p w14:paraId="412755B5" w14:textId="3FD85A8B" w:rsidR="003D4201" w:rsidRPr="00776FFD" w:rsidRDefault="003D4201" w:rsidP="00DA0D7D">
      <w:pPr>
        <w:spacing w:after="0" w:line="240" w:lineRule="auto"/>
        <w:jc w:val="both"/>
        <w:rPr>
          <w:rFonts w:cstheme="minorHAnsi"/>
        </w:rPr>
      </w:pPr>
      <w:r w:rsidRPr="00776FFD">
        <w:rPr>
          <w:rFonts w:cstheme="minorHAnsi"/>
        </w:rPr>
        <w:t xml:space="preserve">Email: </w:t>
      </w:r>
      <w:r w:rsidR="00DA0D7D" w:rsidRPr="00776FFD">
        <w:rPr>
          <w:rFonts w:cstheme="minorHAnsi"/>
        </w:rPr>
        <w:tab/>
      </w:r>
      <w:r w:rsidR="00DA0D7D" w:rsidRPr="00776FFD">
        <w:rPr>
          <w:rFonts w:cstheme="minorHAnsi"/>
        </w:rPr>
        <w:tab/>
      </w:r>
      <w:r w:rsidR="00DA0D7D" w:rsidRPr="00776FFD">
        <w:rPr>
          <w:rFonts w:cstheme="minorHAnsi"/>
        </w:rPr>
        <w:tab/>
      </w:r>
      <w:r w:rsidR="00DA0D7D" w:rsidRPr="00776FFD">
        <w:rPr>
          <w:rFonts w:cstheme="minorHAnsi"/>
        </w:rPr>
        <w:tab/>
      </w:r>
      <w:hyperlink r:id="rId16" w:history="1">
        <w:r w:rsidR="00DA0D7D" w:rsidRPr="00776FFD">
          <w:rPr>
            <w:rStyle w:val="Hyperlink"/>
            <w:rFonts w:cstheme="minorHAnsi"/>
          </w:rPr>
          <w:t>dataservices@judicium.com</w:t>
        </w:r>
      </w:hyperlink>
    </w:p>
    <w:p w14:paraId="1D0FC5EA" w14:textId="2462CC90" w:rsidR="003D4201" w:rsidRPr="00776FFD" w:rsidRDefault="003D4201" w:rsidP="00DA0D7D">
      <w:pPr>
        <w:spacing w:after="0" w:line="240" w:lineRule="auto"/>
        <w:jc w:val="both"/>
        <w:rPr>
          <w:rFonts w:cstheme="minorHAnsi"/>
        </w:rPr>
      </w:pPr>
      <w:r w:rsidRPr="00776FFD">
        <w:rPr>
          <w:rFonts w:cstheme="minorHAnsi"/>
        </w:rPr>
        <w:t xml:space="preserve">Web: </w:t>
      </w:r>
      <w:r w:rsidR="00DA0D7D" w:rsidRPr="00776FFD">
        <w:rPr>
          <w:rFonts w:cstheme="minorHAnsi"/>
        </w:rPr>
        <w:tab/>
      </w:r>
      <w:r w:rsidR="00DA0D7D" w:rsidRPr="00776FFD">
        <w:rPr>
          <w:rFonts w:cstheme="minorHAnsi"/>
        </w:rPr>
        <w:tab/>
      </w:r>
      <w:r w:rsidR="00DA0D7D" w:rsidRPr="00776FFD">
        <w:rPr>
          <w:rFonts w:cstheme="minorHAnsi"/>
        </w:rPr>
        <w:tab/>
      </w:r>
      <w:r w:rsidR="00DA0D7D" w:rsidRPr="00776FFD">
        <w:rPr>
          <w:rFonts w:cstheme="minorHAnsi"/>
        </w:rPr>
        <w:tab/>
      </w:r>
      <w:r w:rsidRPr="00776FFD">
        <w:rPr>
          <w:rFonts w:cstheme="minorHAnsi"/>
        </w:rPr>
        <w:t>www.judiciumeducation.co.uk</w:t>
      </w:r>
    </w:p>
    <w:p w14:paraId="01286E97" w14:textId="66CD6A0D" w:rsidR="003D4201" w:rsidRPr="00776FFD" w:rsidRDefault="003D4201" w:rsidP="00DA0D7D">
      <w:pPr>
        <w:spacing w:after="0" w:line="240" w:lineRule="auto"/>
        <w:jc w:val="both"/>
        <w:rPr>
          <w:rFonts w:cstheme="minorHAnsi"/>
        </w:rPr>
      </w:pPr>
      <w:r w:rsidRPr="00776FFD">
        <w:rPr>
          <w:rFonts w:cstheme="minorHAnsi"/>
        </w:rPr>
        <w:t xml:space="preserve">Lead Contact: </w:t>
      </w:r>
      <w:r w:rsidR="00DA0D7D" w:rsidRPr="00776FFD">
        <w:rPr>
          <w:rFonts w:cstheme="minorHAnsi"/>
        </w:rPr>
        <w:tab/>
      </w:r>
      <w:r w:rsidR="00DA0D7D" w:rsidRPr="00776FFD">
        <w:rPr>
          <w:rFonts w:cstheme="minorHAnsi"/>
        </w:rPr>
        <w:tab/>
      </w:r>
      <w:r w:rsidR="00802B12">
        <w:rPr>
          <w:rFonts w:cstheme="minorHAnsi"/>
        </w:rPr>
        <w:tab/>
      </w:r>
      <w:r w:rsidRPr="00776FFD">
        <w:rPr>
          <w:rFonts w:cstheme="minorHAnsi"/>
        </w:rPr>
        <w:t xml:space="preserve">Craig Stilwell </w:t>
      </w:r>
    </w:p>
    <w:p w14:paraId="07273C66" w14:textId="77777777" w:rsidR="003D4201" w:rsidRPr="00776FFD" w:rsidRDefault="003D4201" w:rsidP="003D4201">
      <w:pPr>
        <w:rPr>
          <w:rFonts w:cstheme="minorHAnsi"/>
        </w:rPr>
      </w:pPr>
    </w:p>
    <w:p w14:paraId="6469734C" w14:textId="382E645F" w:rsidR="00DA0D7D" w:rsidRPr="00802B12" w:rsidRDefault="003D4201" w:rsidP="00802B12">
      <w:pPr>
        <w:spacing w:line="240" w:lineRule="auto"/>
        <w:jc w:val="both"/>
        <w:rPr>
          <w:rFonts w:cstheme="minorHAnsi"/>
        </w:rPr>
      </w:pPr>
      <w:r w:rsidRPr="00776FFD">
        <w:rPr>
          <w:rFonts w:cstheme="minorHAnsi"/>
        </w:rPr>
        <w:t>You have the right to make a complaint at any time to the Information Commissioner’s Office, the UK supervisory authority for data protection issues at https://ico.org.uk/concerns.</w:t>
      </w:r>
    </w:p>
    <w:p w14:paraId="35217A1D" w14:textId="77777777" w:rsidR="005D2C1A" w:rsidRDefault="005D2C1A" w:rsidP="00897430">
      <w:pPr>
        <w:rPr>
          <w:rFonts w:ascii="Verdana" w:hAnsi="Verdana" w:cstheme="minorHAnsi"/>
          <w:b/>
          <w:bCs/>
          <w:color w:val="000000" w:themeColor="text1"/>
          <w:sz w:val="24"/>
          <w:u w:val="single"/>
        </w:rPr>
      </w:pPr>
    </w:p>
    <w:p w14:paraId="0D5C6D57" w14:textId="6898487B" w:rsidR="00491A7A" w:rsidRPr="005D2C1A" w:rsidRDefault="00897430" w:rsidP="00897430">
      <w:pPr>
        <w:rPr>
          <w:rFonts w:ascii="Verdana" w:hAnsi="Verdana" w:cstheme="minorHAnsi"/>
          <w:b/>
          <w:bCs/>
          <w:color w:val="000000" w:themeColor="text1"/>
          <w:sz w:val="24"/>
          <w:u w:val="single"/>
        </w:rPr>
      </w:pPr>
      <w:r w:rsidRPr="005D2C1A">
        <w:rPr>
          <w:rFonts w:ascii="Verdana" w:hAnsi="Verdana" w:cstheme="minorHAnsi"/>
          <w:b/>
          <w:bCs/>
          <w:color w:val="000000" w:themeColor="text1"/>
          <w:sz w:val="24"/>
          <w:u w:val="single"/>
        </w:rPr>
        <w:lastRenderedPageBreak/>
        <w:t>Changes to this Privacy Notice</w:t>
      </w:r>
    </w:p>
    <w:p w14:paraId="085A0DB3" w14:textId="698E2633" w:rsidR="003D4201" w:rsidRPr="00776FFD" w:rsidRDefault="003D4201" w:rsidP="00DA0D7D">
      <w:pPr>
        <w:spacing w:line="240" w:lineRule="auto"/>
        <w:jc w:val="both"/>
        <w:rPr>
          <w:rFonts w:cstheme="minorHAnsi"/>
        </w:rPr>
      </w:pPr>
      <w:r w:rsidRPr="00776FFD">
        <w:rPr>
          <w:rFonts w:cstheme="minorHAnsi"/>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776FFD" w:rsidRDefault="00057877" w:rsidP="00057877">
      <w:pPr>
        <w:jc w:val="both"/>
        <w:rPr>
          <w:rFonts w:cstheme="minorHAnsi"/>
        </w:rPr>
      </w:pPr>
    </w:p>
    <w:sectPr w:rsidR="00057877" w:rsidRPr="00776FFD" w:rsidSect="00143678">
      <w:headerReference w:type="default" r:id="rId17"/>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Extensible w16cex:durableId="26ADCAFC" w16cex:dateUtc="2022-08-22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11D2" w14:textId="77777777" w:rsidR="00C308EC" w:rsidRDefault="00C308EC" w:rsidP="00CA291B">
      <w:pPr>
        <w:spacing w:after="0" w:line="240" w:lineRule="auto"/>
      </w:pPr>
      <w:r>
        <w:separator/>
      </w:r>
    </w:p>
  </w:endnote>
  <w:endnote w:type="continuationSeparator" w:id="0">
    <w:p w14:paraId="0C2E1107" w14:textId="77777777" w:rsidR="00C308EC" w:rsidRDefault="00C308EC" w:rsidP="00CA291B">
      <w:pPr>
        <w:spacing w:after="0" w:line="240" w:lineRule="auto"/>
      </w:pPr>
      <w:r>
        <w:continuationSeparator/>
      </w:r>
    </w:p>
  </w:endnote>
  <w:endnote w:type="continuationNotice" w:id="1">
    <w:p w14:paraId="39E03A86" w14:textId="77777777" w:rsidR="00C308EC" w:rsidRDefault="00C30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CEEF" w14:textId="77777777" w:rsidR="00C308EC" w:rsidRDefault="00C308EC" w:rsidP="00CA291B">
      <w:pPr>
        <w:spacing w:after="0" w:line="240" w:lineRule="auto"/>
      </w:pPr>
      <w:r>
        <w:separator/>
      </w:r>
    </w:p>
  </w:footnote>
  <w:footnote w:type="continuationSeparator" w:id="0">
    <w:p w14:paraId="6F39BF38" w14:textId="77777777" w:rsidR="00C308EC" w:rsidRDefault="00C308EC" w:rsidP="00CA291B">
      <w:pPr>
        <w:spacing w:after="0" w:line="240" w:lineRule="auto"/>
      </w:pPr>
      <w:r>
        <w:continuationSeparator/>
      </w:r>
    </w:p>
  </w:footnote>
  <w:footnote w:type="continuationNotice" w:id="1">
    <w:p w14:paraId="1341D867" w14:textId="77777777" w:rsidR="00C308EC" w:rsidRDefault="00C30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C3FD6CE"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8C21C3" w:rsidRPr="008C21C3">
                                <w:rPr>
                                  <w:rFonts w:ascii="Verdana" w:eastAsia="Calibri" w:hAnsi="Verdana" w:cs="Calibri"/>
                                  <w:color w:val="FF3333"/>
                                  <w:sz w:val="20"/>
                                  <w:szCs w:val="20"/>
                                </w:rPr>
                                <w:t>March 24</w:t>
                              </w:r>
                            </w:p>
                            <w:p w14:paraId="68C2220B" w14:textId="73CAB89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C3FD6CE"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8C21C3" w:rsidRPr="008C21C3">
                          <w:rPr>
                            <w:rFonts w:ascii="Verdana" w:eastAsia="Calibri" w:hAnsi="Verdana" w:cs="Calibri"/>
                            <w:color w:val="FF3333"/>
                            <w:sz w:val="20"/>
                            <w:szCs w:val="20"/>
                          </w:rPr>
                          <w:t>March 24</w:t>
                        </w:r>
                      </w:p>
                      <w:p w14:paraId="68C2220B" w14:textId="73CAB89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D0C90"/>
    <w:rsid w:val="000E5428"/>
    <w:rsid w:val="000E5A08"/>
    <w:rsid w:val="0010470D"/>
    <w:rsid w:val="00106697"/>
    <w:rsid w:val="00106FAB"/>
    <w:rsid w:val="00115753"/>
    <w:rsid w:val="00115EE9"/>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35535"/>
    <w:rsid w:val="00251F80"/>
    <w:rsid w:val="002531D1"/>
    <w:rsid w:val="002636DC"/>
    <w:rsid w:val="0028081F"/>
    <w:rsid w:val="00280B77"/>
    <w:rsid w:val="002834F0"/>
    <w:rsid w:val="00285A4F"/>
    <w:rsid w:val="00296270"/>
    <w:rsid w:val="002A1FCD"/>
    <w:rsid w:val="002A2739"/>
    <w:rsid w:val="002B07E8"/>
    <w:rsid w:val="002C2065"/>
    <w:rsid w:val="002D01DE"/>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64ED3"/>
    <w:rsid w:val="00472AF7"/>
    <w:rsid w:val="0048569F"/>
    <w:rsid w:val="00491A7A"/>
    <w:rsid w:val="00492A9E"/>
    <w:rsid w:val="004965FA"/>
    <w:rsid w:val="004A11B9"/>
    <w:rsid w:val="004A2736"/>
    <w:rsid w:val="004A72EB"/>
    <w:rsid w:val="004C05F9"/>
    <w:rsid w:val="004D0243"/>
    <w:rsid w:val="00500EBC"/>
    <w:rsid w:val="005051DB"/>
    <w:rsid w:val="0051693B"/>
    <w:rsid w:val="00525523"/>
    <w:rsid w:val="00540B36"/>
    <w:rsid w:val="0054251F"/>
    <w:rsid w:val="00544768"/>
    <w:rsid w:val="00551782"/>
    <w:rsid w:val="00557947"/>
    <w:rsid w:val="00560820"/>
    <w:rsid w:val="005725F4"/>
    <w:rsid w:val="005A2FC5"/>
    <w:rsid w:val="005A613C"/>
    <w:rsid w:val="005A6380"/>
    <w:rsid w:val="005C5F97"/>
    <w:rsid w:val="005D2C1A"/>
    <w:rsid w:val="005F6B35"/>
    <w:rsid w:val="00603242"/>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F7264"/>
    <w:rsid w:val="00700F17"/>
    <w:rsid w:val="00725227"/>
    <w:rsid w:val="00732427"/>
    <w:rsid w:val="0073299C"/>
    <w:rsid w:val="00734BAC"/>
    <w:rsid w:val="00742C1E"/>
    <w:rsid w:val="00771984"/>
    <w:rsid w:val="00776F4F"/>
    <w:rsid w:val="00776FFD"/>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B12"/>
    <w:rsid w:val="00802E9E"/>
    <w:rsid w:val="008041E1"/>
    <w:rsid w:val="008118B5"/>
    <w:rsid w:val="00824BD7"/>
    <w:rsid w:val="0084288A"/>
    <w:rsid w:val="0084398F"/>
    <w:rsid w:val="0084472B"/>
    <w:rsid w:val="00860B5C"/>
    <w:rsid w:val="00885414"/>
    <w:rsid w:val="00897430"/>
    <w:rsid w:val="00897FDA"/>
    <w:rsid w:val="008B2BAE"/>
    <w:rsid w:val="008B6C28"/>
    <w:rsid w:val="008C21C3"/>
    <w:rsid w:val="008C550E"/>
    <w:rsid w:val="008D3CB3"/>
    <w:rsid w:val="008E599D"/>
    <w:rsid w:val="008F30B1"/>
    <w:rsid w:val="009503F6"/>
    <w:rsid w:val="0095403B"/>
    <w:rsid w:val="0095604B"/>
    <w:rsid w:val="0095626C"/>
    <w:rsid w:val="00960015"/>
    <w:rsid w:val="00962148"/>
    <w:rsid w:val="00970F10"/>
    <w:rsid w:val="00977612"/>
    <w:rsid w:val="009C0D0C"/>
    <w:rsid w:val="009C11DC"/>
    <w:rsid w:val="009C3247"/>
    <w:rsid w:val="00A13E0E"/>
    <w:rsid w:val="00A2519F"/>
    <w:rsid w:val="00A507FD"/>
    <w:rsid w:val="00A71A70"/>
    <w:rsid w:val="00AA3BDF"/>
    <w:rsid w:val="00AA6B38"/>
    <w:rsid w:val="00AD2FE1"/>
    <w:rsid w:val="00AD739C"/>
    <w:rsid w:val="00B10F63"/>
    <w:rsid w:val="00B13B34"/>
    <w:rsid w:val="00B16267"/>
    <w:rsid w:val="00B325EA"/>
    <w:rsid w:val="00B7700F"/>
    <w:rsid w:val="00B80213"/>
    <w:rsid w:val="00B8276B"/>
    <w:rsid w:val="00B84A40"/>
    <w:rsid w:val="00B90F93"/>
    <w:rsid w:val="00BE0E40"/>
    <w:rsid w:val="00BE0E81"/>
    <w:rsid w:val="00BF4643"/>
    <w:rsid w:val="00BF5DB5"/>
    <w:rsid w:val="00C2080B"/>
    <w:rsid w:val="00C308EC"/>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7448F"/>
    <w:rsid w:val="00EB13B4"/>
    <w:rsid w:val="00EB5536"/>
    <w:rsid w:val="00EB5F21"/>
    <w:rsid w:val="00EC7BC2"/>
    <w:rsid w:val="00EE6A63"/>
    <w:rsid w:val="00F00265"/>
    <w:rsid w:val="00F171B5"/>
    <w:rsid w:val="00F227B5"/>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00FF391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6356">
      <w:bodyDiv w:val="1"/>
      <w:marLeft w:val="0"/>
      <w:marRight w:val="0"/>
      <w:marTop w:val="0"/>
      <w:marBottom w:val="0"/>
      <w:divBdr>
        <w:top w:val="none" w:sz="0" w:space="0" w:color="auto"/>
        <w:left w:val="none" w:sz="0" w:space="0" w:color="auto"/>
        <w:bottom w:val="none" w:sz="0" w:space="0" w:color="auto"/>
        <w:right w:val="none" w:sz="0" w:space="0" w:color="auto"/>
      </w:divBdr>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3335">
      <w:bodyDiv w:val="1"/>
      <w:marLeft w:val="0"/>
      <w:marRight w:val="0"/>
      <w:marTop w:val="0"/>
      <w:marBottom w:val="0"/>
      <w:divBdr>
        <w:top w:val="none" w:sz="0" w:space="0" w:color="auto"/>
        <w:left w:val="none" w:sz="0" w:space="0" w:color="auto"/>
        <w:bottom w:val="none" w:sz="0" w:space="0" w:color="auto"/>
        <w:right w:val="none" w:sz="0" w:space="0" w:color="auto"/>
      </w:divBdr>
    </w:div>
    <w:div w:id="1690332623">
      <w:bodyDiv w:val="1"/>
      <w:marLeft w:val="0"/>
      <w:marRight w:val="0"/>
      <w:marTop w:val="0"/>
      <w:marBottom w:val="0"/>
      <w:divBdr>
        <w:top w:val="none" w:sz="0" w:space="0" w:color="auto"/>
        <w:left w:val="none" w:sz="0" w:space="0" w:color="auto"/>
        <w:bottom w:val="none" w:sz="0" w:space="0" w:color="auto"/>
        <w:right w:val="none" w:sz="0" w:space="0" w:color="auto"/>
      </w:divBdr>
    </w:div>
    <w:div w:id="1692755833">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9347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480342F5-6477-4FB2-ACCF-1D93E2B9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openxmlformats.org/package/2006/metadata/core-properties"/>
    <ds:schemaRef ds:uri="http://schemas.microsoft.com/office/2006/documentManagement/types"/>
    <ds:schemaRef ds:uri="597cb5e4-2c5a-4c8f-bfa7-47188d58465f"/>
    <ds:schemaRef ds:uri="http://schemas.microsoft.com/office/infopath/2007/PartnerControls"/>
    <ds:schemaRef ds:uri="756b253c-0c4c-4d44-8891-f63efe3d3793"/>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00FEA96-8899-4C83-AAAE-C33D6F3E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2024-04-05T11:16:00Z</dcterms:created>
  <dcterms:modified xsi:type="dcterms:W3CDTF">2024-04-05T11:16:00Z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